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05" w:rsidRDefault="00C66C05" w:rsidP="00C66C05">
      <w:pPr>
        <w:spacing w:before="96" w:after="120" w:line="360" w:lineRule="atLeast"/>
        <w:rPr>
          <w:rFonts w:eastAsia="Times New Roman" w:cs="Arial"/>
          <w:b/>
          <w:color w:val="000000"/>
          <w:sz w:val="32"/>
          <w:szCs w:val="32"/>
          <w:lang w:val="es-ES" w:eastAsia="es-MX"/>
        </w:rPr>
      </w:pPr>
      <w:bookmarkStart w:id="0" w:name="_GoBack"/>
      <w:bookmarkEnd w:id="0"/>
      <w:r w:rsidRPr="00C66C05">
        <w:rPr>
          <w:rFonts w:eastAsia="Times New Roman" w:cs="Arial"/>
          <w:b/>
          <w:noProof/>
          <w:color w:val="000000"/>
          <w:sz w:val="32"/>
          <w:szCs w:val="32"/>
          <w:lang w:val="es-ES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F8C14" wp14:editId="314D9676">
                <wp:simplePos x="0" y="0"/>
                <wp:positionH relativeFrom="column">
                  <wp:posOffset>-661035</wp:posOffset>
                </wp:positionH>
                <wp:positionV relativeFrom="paragraph">
                  <wp:posOffset>-614045</wp:posOffset>
                </wp:positionV>
                <wp:extent cx="1800225" cy="9810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05" w:rsidRPr="00C66C05" w:rsidRDefault="00C66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6C05">
                              <w:rPr>
                                <w:sz w:val="20"/>
                                <w:szCs w:val="20"/>
                              </w:rPr>
                              <w:t>NUCAMENDI CANELAS</w:t>
                            </w:r>
                          </w:p>
                          <w:p w:rsidR="00C66C05" w:rsidRPr="00C66C05" w:rsidRDefault="00C66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6C05">
                              <w:rPr>
                                <w:sz w:val="20"/>
                                <w:szCs w:val="20"/>
                              </w:rPr>
                              <w:t>FIC/UNACH</w:t>
                            </w:r>
                          </w:p>
                          <w:p w:rsidR="00C66C05" w:rsidRPr="00C66C05" w:rsidRDefault="00C66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6C05">
                              <w:rPr>
                                <w:sz w:val="20"/>
                                <w:szCs w:val="20"/>
                              </w:rPr>
                              <w:t>PROGRAMACION</w:t>
                            </w:r>
                          </w:p>
                          <w:p w:rsidR="00C66C05" w:rsidRPr="00C66C05" w:rsidRDefault="00C66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6C05">
                              <w:rPr>
                                <w:sz w:val="20"/>
                                <w:szCs w:val="20"/>
                              </w:rPr>
                              <w:t>PROYECTO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2.05pt;margin-top:-48.35pt;width:141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">
                <v:textbox>
                  <w:txbxContent>
                    <w:p w:rsidR="00C66C05" w:rsidRPr="00C66C05" w:rsidRDefault="00C66C05">
                      <w:pPr>
                        <w:rPr>
                          <w:sz w:val="20"/>
                          <w:szCs w:val="20"/>
                        </w:rPr>
                      </w:pPr>
                      <w:r w:rsidRPr="00C66C05">
                        <w:rPr>
                          <w:sz w:val="20"/>
                          <w:szCs w:val="20"/>
                        </w:rPr>
                        <w:t>NUCAMENDI CANELAS</w:t>
                      </w:r>
                    </w:p>
                    <w:p w:rsidR="00C66C05" w:rsidRPr="00C66C05" w:rsidRDefault="00C66C05">
                      <w:pPr>
                        <w:rPr>
                          <w:sz w:val="20"/>
                          <w:szCs w:val="20"/>
                        </w:rPr>
                      </w:pPr>
                      <w:r w:rsidRPr="00C66C05">
                        <w:rPr>
                          <w:sz w:val="20"/>
                          <w:szCs w:val="20"/>
                        </w:rPr>
                        <w:t>FIC/UNACH</w:t>
                      </w:r>
                    </w:p>
                    <w:p w:rsidR="00C66C05" w:rsidRPr="00C66C05" w:rsidRDefault="00C66C05">
                      <w:pPr>
                        <w:rPr>
                          <w:sz w:val="20"/>
                          <w:szCs w:val="20"/>
                        </w:rPr>
                      </w:pPr>
                      <w:r w:rsidRPr="00C66C05">
                        <w:rPr>
                          <w:sz w:val="20"/>
                          <w:szCs w:val="20"/>
                        </w:rPr>
                        <w:t>PROGRAMACION</w:t>
                      </w:r>
                    </w:p>
                    <w:p w:rsidR="00C66C05" w:rsidRPr="00C66C05" w:rsidRDefault="00C66C05">
                      <w:pPr>
                        <w:rPr>
                          <w:sz w:val="20"/>
                          <w:szCs w:val="20"/>
                        </w:rPr>
                      </w:pPr>
                      <w:r w:rsidRPr="00C66C05">
                        <w:rPr>
                          <w:sz w:val="20"/>
                          <w:szCs w:val="20"/>
                        </w:rPr>
                        <w:t>PROYECTO INDIVIDUAL</w:t>
                      </w:r>
                    </w:p>
                  </w:txbxContent>
                </v:textbox>
              </v:shape>
            </w:pict>
          </mc:Fallback>
        </mc:AlternateContent>
      </w:r>
    </w:p>
    <w:p w:rsidR="00C66C05" w:rsidRDefault="00C66C05" w:rsidP="00731594">
      <w:pPr>
        <w:spacing w:before="96" w:after="120" w:line="360" w:lineRule="atLeast"/>
        <w:jc w:val="center"/>
        <w:rPr>
          <w:rFonts w:eastAsia="Times New Roman" w:cs="Arial"/>
          <w:b/>
          <w:color w:val="000000"/>
          <w:sz w:val="32"/>
          <w:szCs w:val="32"/>
          <w:lang w:val="es-ES" w:eastAsia="es-MX"/>
        </w:rPr>
      </w:pPr>
    </w:p>
    <w:p w:rsidR="00C66C05" w:rsidRDefault="00C66C05" w:rsidP="00731594">
      <w:pPr>
        <w:spacing w:before="96" w:after="120" w:line="360" w:lineRule="atLeast"/>
        <w:jc w:val="center"/>
        <w:rPr>
          <w:rFonts w:eastAsia="Times New Roman" w:cs="Arial"/>
          <w:b/>
          <w:color w:val="000000"/>
          <w:sz w:val="32"/>
          <w:szCs w:val="32"/>
          <w:lang w:val="es-ES" w:eastAsia="es-MX"/>
        </w:rPr>
      </w:pPr>
    </w:p>
    <w:p w:rsidR="002567F4" w:rsidRPr="00731594" w:rsidRDefault="002567F4" w:rsidP="00731594">
      <w:pPr>
        <w:spacing w:before="96" w:after="120" w:line="360" w:lineRule="atLeast"/>
        <w:jc w:val="center"/>
        <w:rPr>
          <w:rFonts w:eastAsia="Times New Roman" w:cs="Arial"/>
          <w:b/>
          <w:color w:val="000000"/>
          <w:sz w:val="32"/>
          <w:szCs w:val="32"/>
          <w:lang w:val="es-ES" w:eastAsia="es-MX"/>
        </w:rPr>
      </w:pPr>
      <w:r w:rsidRPr="00731594">
        <w:rPr>
          <w:rFonts w:eastAsia="Times New Roman" w:cs="Arial"/>
          <w:b/>
          <w:color w:val="000000"/>
          <w:sz w:val="32"/>
          <w:szCs w:val="32"/>
          <w:lang w:val="es-ES" w:eastAsia="es-MX"/>
        </w:rPr>
        <w:t>DISTRIBUCION T STUDENT</w:t>
      </w:r>
    </w:p>
    <w:p w:rsidR="002567F4" w:rsidRPr="00731594" w:rsidRDefault="002567F4" w:rsidP="002567F4">
      <w:pPr>
        <w:spacing w:before="96" w:after="120" w:line="360" w:lineRule="atLeast"/>
        <w:rPr>
          <w:rFonts w:eastAsia="Times New Roman" w:cs="Arial"/>
          <w:color w:val="FF0000"/>
          <w:szCs w:val="24"/>
          <w:lang w:val="es-ES" w:eastAsia="es-MX"/>
        </w:rPr>
      </w:pPr>
      <w:r w:rsidRPr="00731594">
        <w:rPr>
          <w:rFonts w:eastAsia="Times New Roman" w:cs="Arial"/>
          <w:color w:val="FF0000"/>
          <w:szCs w:val="24"/>
          <w:lang w:val="es-ES" w:eastAsia="es-MX"/>
        </w:rPr>
        <w:t>En </w:t>
      </w:r>
      <w:hyperlink r:id="rId6" w:tooltip="Probabilidad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probabilidad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 y </w:t>
      </w:r>
      <w:hyperlink r:id="rId7" w:tooltip="Estadística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estadística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, la </w:t>
      </w:r>
      <w:r w:rsidRPr="00731594">
        <w:rPr>
          <w:rFonts w:eastAsia="Times New Roman" w:cs="Arial"/>
          <w:bCs/>
          <w:color w:val="FF0000"/>
          <w:szCs w:val="24"/>
          <w:lang w:val="es-ES" w:eastAsia="es-MX"/>
        </w:rPr>
        <w:t>distribución t</w:t>
      </w:r>
      <w:r w:rsidRPr="00731594">
        <w:rPr>
          <w:rFonts w:eastAsia="Times New Roman" w:cs="Arial"/>
          <w:color w:val="FF0000"/>
          <w:szCs w:val="24"/>
          <w:lang w:val="es-ES" w:eastAsia="es-MX"/>
        </w:rPr>
        <w:t> (</w:t>
      </w:r>
      <w:r w:rsidRPr="00731594">
        <w:rPr>
          <w:rFonts w:eastAsia="Times New Roman" w:cs="Arial"/>
          <w:bCs/>
          <w:color w:val="FF0000"/>
          <w:szCs w:val="24"/>
          <w:lang w:val="es-ES" w:eastAsia="es-MX"/>
        </w:rPr>
        <w:t>de Student</w:t>
      </w:r>
      <w:r w:rsidRPr="00731594">
        <w:rPr>
          <w:rFonts w:eastAsia="Times New Roman" w:cs="Arial"/>
          <w:color w:val="FF0000"/>
          <w:szCs w:val="24"/>
          <w:lang w:val="es-ES" w:eastAsia="es-MX"/>
        </w:rPr>
        <w:t>) es una </w:t>
      </w:r>
      <w:hyperlink r:id="rId8" w:tooltip="Distribución de probabilidad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distribución de probabilidad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 que surge del problema de </w:t>
      </w:r>
      <w:hyperlink r:id="rId9" w:tooltip="Estimación estadística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estimar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la </w:t>
      </w:r>
      <w:hyperlink r:id="rId10" w:tooltip="Media aritmética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media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 de una </w:t>
      </w:r>
      <w:hyperlink r:id="rId11" w:tooltip="Población estadística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población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 </w:t>
      </w:r>
      <w:hyperlink r:id="rId12" w:tooltip="Distribución normal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normalmente distribuida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 cuando el </w:t>
      </w:r>
      <w:hyperlink r:id="rId13" w:tooltip="Tamaño de la muestra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tamaño de la muestra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 es pequeño.</w:t>
      </w:r>
    </w:p>
    <w:p w:rsidR="002567F4" w:rsidRPr="00731594" w:rsidRDefault="002567F4" w:rsidP="002567F4">
      <w:pPr>
        <w:spacing w:before="96" w:after="120" w:line="360" w:lineRule="atLeast"/>
        <w:rPr>
          <w:rFonts w:eastAsia="Times New Roman" w:cs="Arial"/>
          <w:color w:val="FF0000"/>
          <w:szCs w:val="24"/>
          <w:lang w:val="es-ES" w:eastAsia="es-MX"/>
        </w:rPr>
      </w:pPr>
      <w:r w:rsidRPr="00731594">
        <w:rPr>
          <w:rFonts w:eastAsia="Times New Roman" w:cs="Arial"/>
          <w:color w:val="FF0000"/>
          <w:szCs w:val="24"/>
          <w:lang w:val="es-ES" w:eastAsia="es-MX"/>
        </w:rPr>
        <w:t>Aparece de manera natural al realizar la </w:t>
      </w:r>
      <w:hyperlink r:id="rId14" w:tooltip="Prueba t de Student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prueba t de Student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 para la determinación de las diferencias entre dos medias muestrales y para la construcción del </w:t>
      </w:r>
      <w:hyperlink r:id="rId15" w:tooltip="Intervalo de confianza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intervalo de confianza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 para la diferencia entre las medias de dos poblaciones cuando se desconoce la</w:t>
      </w:r>
      <w:hyperlink r:id="rId16" w:tooltip="Desviación típica" w:history="1">
        <w:r w:rsidRPr="00731594">
          <w:rPr>
            <w:rFonts w:eastAsia="Times New Roman" w:cs="Arial"/>
            <w:color w:val="FF0000"/>
            <w:szCs w:val="24"/>
            <w:lang w:val="es-ES" w:eastAsia="es-MX"/>
          </w:rPr>
          <w:t>desviación típica</w:t>
        </w:r>
      </w:hyperlink>
      <w:r w:rsidRPr="00731594">
        <w:rPr>
          <w:rFonts w:eastAsia="Times New Roman" w:cs="Arial"/>
          <w:color w:val="FF0000"/>
          <w:szCs w:val="24"/>
          <w:lang w:val="es-ES" w:eastAsia="es-MX"/>
        </w:rPr>
        <w:t> de una población y ésta debe ser estimada a partir de los datos de una muestra.</w:t>
      </w:r>
    </w:p>
    <w:p w:rsidR="00DA07F3" w:rsidRDefault="00DA07F3" w:rsidP="00DA07F3">
      <w:pPr>
        <w:pStyle w:val="Ttulo"/>
        <w:jc w:val="left"/>
        <w:rPr>
          <w:rFonts w:ascii="Arial" w:hAnsi="Arial" w:cs="Arial"/>
          <w:b w:val="0"/>
          <w:bCs w:val="0"/>
          <w:color w:val="000000"/>
          <w:sz w:val="20"/>
          <w:szCs w:val="20"/>
          <w:u w:val="none"/>
          <w:lang w:val="es-MX" w:eastAsia="es-MX"/>
        </w:rPr>
      </w:pPr>
    </w:p>
    <w:p w:rsidR="00DA07F3" w:rsidRPr="00731594" w:rsidRDefault="00DA07F3" w:rsidP="00DA07F3">
      <w:pPr>
        <w:pStyle w:val="Ttulo"/>
        <w:jc w:val="left"/>
        <w:rPr>
          <w:rFonts w:ascii="Arial" w:hAnsi="Arial" w:cs="Arial"/>
          <w:sz w:val="28"/>
          <w:szCs w:val="28"/>
          <w:u w:val="none"/>
        </w:rPr>
      </w:pPr>
      <w:r w:rsidRPr="00731594">
        <w:rPr>
          <w:rFonts w:ascii="Arial" w:hAnsi="Arial" w:cs="Arial"/>
          <w:sz w:val="28"/>
          <w:szCs w:val="28"/>
          <w:u w:val="none"/>
        </w:rPr>
        <w:t>Distribución t-Student</w:t>
      </w:r>
      <w:r w:rsidR="00731594">
        <w:rPr>
          <w:rFonts w:ascii="Arial" w:hAnsi="Arial" w:cs="Arial"/>
          <w:sz w:val="28"/>
          <w:szCs w:val="28"/>
          <w:u w:val="none"/>
        </w:rPr>
        <w:t>:</w:t>
      </w:r>
    </w:p>
    <w:p w:rsidR="00DA07F3" w:rsidRDefault="00DA07F3" w:rsidP="00DA07F3"/>
    <w:p w:rsidR="00DA07F3" w:rsidRPr="00731594" w:rsidRDefault="00DA07F3" w:rsidP="00DA07F3">
      <w:pPr>
        <w:jc w:val="both"/>
        <w:rPr>
          <w:rFonts w:cs="Arial"/>
          <w:color w:val="FF0000"/>
        </w:rPr>
      </w:pPr>
      <w:r w:rsidRPr="00731594">
        <w:rPr>
          <w:rFonts w:cs="Arial"/>
          <w:color w:val="FF0000"/>
        </w:rPr>
        <w:t>En probabilidad y estadística, la distribución t-Student es una distribución de probabilidad que surge del problema de estimar la media de una población normalmente distribuida cuando el tamaño de la muestra es pequeño.</w:t>
      </w:r>
    </w:p>
    <w:p w:rsidR="00DA07F3" w:rsidRPr="00731594" w:rsidRDefault="00DA07F3" w:rsidP="00DA07F3">
      <w:pPr>
        <w:jc w:val="both"/>
        <w:rPr>
          <w:rFonts w:cs="Arial"/>
          <w:color w:val="FF0000"/>
        </w:rPr>
      </w:pPr>
    </w:p>
    <w:p w:rsidR="00DA07F3" w:rsidRPr="00731594" w:rsidRDefault="00DA07F3" w:rsidP="00DA07F3">
      <w:pPr>
        <w:jc w:val="both"/>
        <w:rPr>
          <w:rFonts w:cs="Arial"/>
          <w:color w:val="FF0000"/>
        </w:rPr>
      </w:pPr>
      <w:r w:rsidRPr="00731594">
        <w:rPr>
          <w:rFonts w:cs="Arial"/>
          <w:color w:val="FF0000"/>
        </w:rPr>
        <w:t>Una variable aleatoria se distribuye según el modelo de t-Student con n grados de libertad, donde n es un entero positivo, si su función de densidad es la siguiente:</w:t>
      </w:r>
    </w:p>
    <w:p w:rsidR="00DA07F3" w:rsidRPr="00731594" w:rsidRDefault="00DA07F3" w:rsidP="00DA07F3">
      <w:pPr>
        <w:jc w:val="both"/>
        <w:rPr>
          <w:rFonts w:cs="Arial"/>
          <w:color w:val="FF0000"/>
        </w:rPr>
      </w:pPr>
    </w:p>
    <w:p w:rsidR="00DA07F3" w:rsidRPr="00731594" w:rsidRDefault="00DA07F3" w:rsidP="00DA07F3">
      <w:pPr>
        <w:jc w:val="center"/>
        <w:rPr>
          <w:rFonts w:cs="Arial"/>
          <w:color w:val="FF0000"/>
        </w:rPr>
      </w:pPr>
      <w:r w:rsidRPr="00731594">
        <w:rPr>
          <w:rFonts w:cs="Arial"/>
          <w:color w:val="FF0000"/>
        </w:rPr>
        <w:t>f(t)=</w:t>
      </w:r>
      <w:r w:rsidRPr="00731594">
        <w:rPr>
          <w:rFonts w:eastAsia="Times New Roman" w:cs="Arial"/>
          <w:color w:val="FF0000"/>
          <w:position w:val="-54"/>
          <w:szCs w:val="24"/>
          <w:lang w:val="es-ES" w:eastAsia="es-ES"/>
        </w:rPr>
        <w:object w:dxaOrig="235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60pt" o:ole="">
            <v:imagedata r:id="rId17" o:title=""/>
          </v:shape>
          <o:OLEObject Type="Embed" ProgID="Equation.3" ShapeID="_x0000_i1025" DrawAspect="Content" ObjectID="_1447054149" r:id="rId18"/>
        </w:object>
      </w:r>
      <w:r w:rsidRPr="00731594">
        <w:rPr>
          <w:rFonts w:cs="Arial"/>
          <w:color w:val="FF0000"/>
        </w:rPr>
        <w:t xml:space="preserve">  ,     -</w:t>
      </w:r>
      <w:r w:rsidRPr="00731594">
        <w:rPr>
          <w:rFonts w:eastAsia="Times New Roman" w:cs="Arial"/>
          <w:color w:val="FF0000"/>
          <w:position w:val="-6"/>
          <w:szCs w:val="24"/>
          <w:lang w:val="es-ES" w:eastAsia="es-ES"/>
        </w:rPr>
        <w:object w:dxaOrig="1140" w:dyaOrig="240">
          <v:shape id="_x0000_i1026" type="#_x0000_t75" style="width:57pt;height:12pt" o:ole="">
            <v:imagedata r:id="rId19" o:title=""/>
          </v:shape>
          <o:OLEObject Type="Embed" ProgID="Equation.3" ShapeID="_x0000_i1026" DrawAspect="Content" ObjectID="_1447054150" r:id="rId20"/>
        </w:object>
      </w:r>
      <w:r w:rsidRPr="00731594">
        <w:rPr>
          <w:rFonts w:cs="Arial"/>
          <w:color w:val="FF0000"/>
        </w:rPr>
        <w:t xml:space="preserve">,     </w:t>
      </w:r>
      <w:r w:rsidRPr="00731594">
        <w:rPr>
          <w:rFonts w:eastAsia="Times New Roman" w:cs="Arial"/>
          <w:color w:val="FF0000"/>
          <w:position w:val="-32"/>
          <w:szCs w:val="24"/>
          <w:lang w:val="es-ES" w:eastAsia="es-ES"/>
        </w:rPr>
        <w:object w:dxaOrig="1860" w:dyaOrig="765">
          <v:shape id="_x0000_i1027" type="#_x0000_t75" style="width:93pt;height:38.25pt" o:ole="">
            <v:imagedata r:id="rId21" o:title=""/>
          </v:shape>
          <o:OLEObject Type="Embed" ProgID="Equation.3" ShapeID="_x0000_i1027" DrawAspect="Content" ObjectID="_1447054151" r:id="rId22"/>
        </w:object>
      </w:r>
      <w:r w:rsidRPr="00731594">
        <w:rPr>
          <w:rFonts w:cs="Arial"/>
          <w:color w:val="FF0000"/>
        </w:rPr>
        <w:t xml:space="preserve"> siendo p&gt;0</w:t>
      </w:r>
    </w:p>
    <w:p w:rsidR="00DA07F3" w:rsidRPr="00731594" w:rsidRDefault="00DA07F3" w:rsidP="00DA07F3">
      <w:pPr>
        <w:jc w:val="both"/>
        <w:rPr>
          <w:rFonts w:cs="Arial"/>
          <w:color w:val="FF0000"/>
        </w:rPr>
      </w:pPr>
      <w:r w:rsidRPr="00731594">
        <w:rPr>
          <w:rFonts w:cs="Arial"/>
          <w:color w:val="FF0000"/>
        </w:rPr>
        <w:t>La gráfica de esta función de densidad es simétrica respecto del eje de ordenadas, con independencia  del valor de n, y de forma  semejante a la distribución normal.</w:t>
      </w:r>
    </w:p>
    <w:p w:rsidR="00DA07F3" w:rsidRPr="00731594" w:rsidRDefault="00DA07F3" w:rsidP="00DA07F3">
      <w:pPr>
        <w:jc w:val="both"/>
        <w:rPr>
          <w:rFonts w:cs="Arial"/>
          <w:color w:val="FF0000"/>
        </w:rPr>
      </w:pPr>
    </w:p>
    <w:p w:rsidR="00DA07F3" w:rsidRPr="00731594" w:rsidRDefault="00DA07F3" w:rsidP="00DA07F3">
      <w:pPr>
        <w:jc w:val="both"/>
        <w:rPr>
          <w:rFonts w:cs="Arial"/>
          <w:color w:val="FF0000"/>
        </w:rPr>
      </w:pPr>
      <w:r w:rsidRPr="00731594">
        <w:rPr>
          <w:rFonts w:cs="Arial"/>
          <w:color w:val="FF0000"/>
        </w:rPr>
        <w:t>Propiedades:</w:t>
      </w:r>
    </w:p>
    <w:p w:rsidR="00DA07F3" w:rsidRPr="00731594" w:rsidRDefault="00DA07F3" w:rsidP="00DA07F3">
      <w:pPr>
        <w:numPr>
          <w:ilvl w:val="0"/>
          <w:numId w:val="3"/>
        </w:numPr>
        <w:jc w:val="both"/>
        <w:rPr>
          <w:rFonts w:cs="Arial"/>
          <w:color w:val="FF0000"/>
          <w:szCs w:val="20"/>
        </w:rPr>
      </w:pPr>
      <w:r w:rsidRPr="00731594">
        <w:rPr>
          <w:rFonts w:cs="Arial"/>
          <w:color w:val="FF0000"/>
        </w:rPr>
        <w:t xml:space="preserve">La media es 0 y su varianza </w:t>
      </w:r>
      <w:r w:rsidRPr="00731594">
        <w:rPr>
          <w:rFonts w:eastAsia="Times New Roman" w:cs="Arial"/>
          <w:color w:val="FF0000"/>
          <w:position w:val="-24"/>
          <w:szCs w:val="24"/>
          <w:lang w:val="es-ES" w:eastAsia="es-ES"/>
        </w:rPr>
        <w:object w:dxaOrig="585" w:dyaOrig="615">
          <v:shape id="_x0000_i1028" type="#_x0000_t75" style="width:29.25pt;height:30.75pt" o:ole="">
            <v:imagedata r:id="rId23" o:title=""/>
          </v:shape>
          <o:OLEObject Type="Embed" ProgID="Equation.3" ShapeID="_x0000_i1028" DrawAspect="Content" ObjectID="_1447054152" r:id="rId24"/>
        </w:object>
      </w:r>
      <w:r w:rsidRPr="00731594">
        <w:rPr>
          <w:rFonts w:cs="Arial"/>
          <w:color w:val="FF0000"/>
        </w:rPr>
        <w:t>, n&gt;2.</w:t>
      </w:r>
    </w:p>
    <w:p w:rsidR="00DA07F3" w:rsidRPr="00731594" w:rsidRDefault="00DA07F3" w:rsidP="00DA07F3">
      <w:pPr>
        <w:numPr>
          <w:ilvl w:val="0"/>
          <w:numId w:val="3"/>
        </w:numPr>
        <w:jc w:val="both"/>
        <w:rPr>
          <w:rFonts w:cs="Arial"/>
          <w:color w:val="FF0000"/>
          <w:szCs w:val="20"/>
        </w:rPr>
      </w:pPr>
      <w:r w:rsidRPr="00731594">
        <w:rPr>
          <w:rFonts w:cs="Arial"/>
          <w:color w:val="FF0000"/>
          <w:szCs w:val="20"/>
        </w:rPr>
        <w:t>La gráfica de la función de densidad es en forma de campana.</w:t>
      </w:r>
    </w:p>
    <w:p w:rsidR="00DA07F3" w:rsidRPr="00731594" w:rsidRDefault="00DA07F3" w:rsidP="00DA07F3">
      <w:pPr>
        <w:numPr>
          <w:ilvl w:val="0"/>
          <w:numId w:val="3"/>
        </w:numPr>
        <w:jc w:val="both"/>
        <w:rPr>
          <w:rFonts w:cs="Arial"/>
          <w:color w:val="FF0000"/>
          <w:szCs w:val="24"/>
        </w:rPr>
      </w:pPr>
      <w:r w:rsidRPr="00731594">
        <w:rPr>
          <w:rFonts w:cs="Arial"/>
          <w:color w:val="FF0000"/>
        </w:rPr>
        <w:t>Los datos están más disperso que la curva normal estándar.</w:t>
      </w:r>
    </w:p>
    <w:p w:rsidR="00DA07F3" w:rsidRPr="00731594" w:rsidRDefault="00DA07F3" w:rsidP="00DA07F3">
      <w:pPr>
        <w:numPr>
          <w:ilvl w:val="0"/>
          <w:numId w:val="3"/>
        </w:numPr>
        <w:jc w:val="both"/>
        <w:rPr>
          <w:rFonts w:cs="Arial"/>
          <w:color w:val="FF0000"/>
          <w:szCs w:val="20"/>
        </w:rPr>
      </w:pPr>
      <w:r w:rsidRPr="00731594">
        <w:rPr>
          <w:rFonts w:cs="Arial"/>
          <w:color w:val="FF0000"/>
        </w:rPr>
        <w:t>A medida que n aumenta, la gráfica se aproxima a la normal N(0,1).</w:t>
      </w:r>
    </w:p>
    <w:p w:rsidR="00DA07F3" w:rsidRPr="00731594" w:rsidRDefault="00DA07F3" w:rsidP="00DA07F3">
      <w:pPr>
        <w:numPr>
          <w:ilvl w:val="0"/>
          <w:numId w:val="3"/>
        </w:numPr>
        <w:jc w:val="both"/>
        <w:rPr>
          <w:rFonts w:cs="Arial"/>
          <w:color w:val="FF0000"/>
          <w:szCs w:val="20"/>
        </w:rPr>
      </w:pPr>
      <w:r w:rsidRPr="00731594">
        <w:rPr>
          <w:rFonts w:cs="Arial"/>
          <w:color w:val="FF0000"/>
          <w:szCs w:val="20"/>
        </w:rPr>
        <w:t>La gráfica es muy parecida a la de la normal estándar diferenciándose en que las colas de t están por encima de la normal, y el centro se encuentra por debajo del de la normal.</w:t>
      </w:r>
    </w:p>
    <w:p w:rsidR="00DA07F3" w:rsidRPr="00731594" w:rsidRDefault="00DA07F3" w:rsidP="00DA07F3">
      <w:pPr>
        <w:numPr>
          <w:ilvl w:val="0"/>
          <w:numId w:val="3"/>
        </w:numPr>
        <w:jc w:val="both"/>
        <w:rPr>
          <w:rFonts w:cs="Arial"/>
          <w:color w:val="FF0000"/>
          <w:szCs w:val="20"/>
        </w:rPr>
      </w:pPr>
      <w:r w:rsidRPr="00731594">
        <w:rPr>
          <w:rFonts w:cs="Arial"/>
          <w:color w:val="FF0000"/>
          <w:szCs w:val="20"/>
        </w:rPr>
        <w:lastRenderedPageBreak/>
        <w:t>Cuando los grados de libertad son altos, los valores de t coinciden con los de la normal.</w:t>
      </w:r>
    </w:p>
    <w:p w:rsidR="00DA07F3" w:rsidRPr="00731594" w:rsidRDefault="00DA07F3" w:rsidP="002567F4">
      <w:pPr>
        <w:pStyle w:val="NormalWeb"/>
        <w:shd w:val="clear" w:color="auto" w:fill="FFFFFF"/>
        <w:spacing w:before="96" w:beforeAutospacing="0" w:after="120" w:afterAutospacing="0" w:line="288" w:lineRule="atLeast"/>
        <w:ind w:left="384"/>
        <w:rPr>
          <w:rFonts w:ascii="Arial" w:hAnsi="Arial" w:cs="Arial"/>
          <w:color w:val="FF0000"/>
          <w:sz w:val="20"/>
          <w:szCs w:val="20"/>
        </w:rPr>
      </w:pPr>
    </w:p>
    <w:p w:rsidR="00DA07F3" w:rsidRPr="00731594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FF0000"/>
          <w:sz w:val="20"/>
          <w:szCs w:val="20"/>
        </w:rPr>
      </w:pPr>
    </w:p>
    <w:p w:rsidR="00DA07F3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</w:p>
    <w:p w:rsidR="00DA07F3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</w:p>
    <w:p w:rsidR="00DA07F3" w:rsidRPr="00731594" w:rsidRDefault="00DA07F3" w:rsidP="00731594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31594">
        <w:rPr>
          <w:rFonts w:ascii="Arial" w:hAnsi="Arial" w:cs="Arial"/>
          <w:b/>
          <w:color w:val="000000"/>
          <w:sz w:val="36"/>
          <w:szCs w:val="36"/>
        </w:rPr>
        <w:t>HISTORIA</w:t>
      </w:r>
    </w:p>
    <w:p w:rsidR="00DA07F3" w:rsidRPr="00731594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FF0000"/>
          <w:sz w:val="28"/>
          <w:szCs w:val="28"/>
        </w:rPr>
      </w:pPr>
      <w:r w:rsidRPr="00731594">
        <w:rPr>
          <w:rFonts w:ascii="Arial" w:hAnsi="Arial" w:cs="Arial"/>
          <w:color w:val="FF0000"/>
          <w:sz w:val="28"/>
          <w:szCs w:val="28"/>
        </w:rPr>
        <w:t>La distribución de Student fue descrita en</w:t>
      </w:r>
      <w:r w:rsidRPr="00731594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25" w:tooltip="1908" w:history="1">
        <w:r w:rsidRPr="00731594">
          <w:rPr>
            <w:rStyle w:val="Hipervnculo"/>
            <w:rFonts w:ascii="Arial" w:hAnsi="Arial" w:cs="Arial"/>
            <w:color w:val="FF0000"/>
            <w:sz w:val="28"/>
            <w:szCs w:val="28"/>
            <w:u w:val="none"/>
          </w:rPr>
          <w:t>1908</w:t>
        </w:r>
      </w:hyperlink>
      <w:r w:rsidRPr="00731594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731594">
        <w:rPr>
          <w:rFonts w:ascii="Arial" w:hAnsi="Arial" w:cs="Arial"/>
          <w:color w:val="FF0000"/>
          <w:sz w:val="28"/>
          <w:szCs w:val="28"/>
        </w:rPr>
        <w:t>por</w:t>
      </w:r>
      <w:r w:rsidRPr="00731594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26" w:tooltip="William Sealy Gosset" w:history="1">
        <w:r w:rsidRPr="00731594">
          <w:rPr>
            <w:rStyle w:val="Hipervnculo"/>
            <w:rFonts w:ascii="Arial" w:hAnsi="Arial" w:cs="Arial"/>
            <w:color w:val="FF0000"/>
            <w:sz w:val="28"/>
            <w:szCs w:val="28"/>
            <w:u w:val="none"/>
          </w:rPr>
          <w:t>William Sealy Gosset</w:t>
        </w:r>
      </w:hyperlink>
      <w:r w:rsidRPr="00731594">
        <w:rPr>
          <w:rFonts w:ascii="Arial" w:hAnsi="Arial" w:cs="Arial"/>
          <w:color w:val="FF0000"/>
          <w:sz w:val="28"/>
          <w:szCs w:val="28"/>
        </w:rPr>
        <w:t>. Gosset trabajaba en una fábrica de cerveza,</w:t>
      </w:r>
      <w:r w:rsidRPr="00731594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27" w:tooltip="Guinness" w:history="1">
        <w:r w:rsidRPr="00731594">
          <w:rPr>
            <w:rStyle w:val="Hipervnculo"/>
            <w:rFonts w:ascii="Arial" w:hAnsi="Arial" w:cs="Arial"/>
            <w:color w:val="FF0000"/>
            <w:sz w:val="28"/>
            <w:szCs w:val="28"/>
            <w:u w:val="none"/>
          </w:rPr>
          <w:t>Guinness</w:t>
        </w:r>
      </w:hyperlink>
      <w:r w:rsidRPr="00731594">
        <w:rPr>
          <w:rFonts w:ascii="Arial" w:hAnsi="Arial" w:cs="Arial"/>
          <w:color w:val="FF0000"/>
          <w:sz w:val="28"/>
          <w:szCs w:val="28"/>
        </w:rPr>
        <w:t>, que prohibía a sus empleados la publicación de artículos científicos debido a una difusión previa de secretos industriales. De ahí que Gosset publicase sus resultados bajo el</w:t>
      </w:r>
      <w:r w:rsidRPr="00731594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28" w:tooltip="Seudónimo" w:history="1">
        <w:r w:rsidRPr="00731594">
          <w:rPr>
            <w:rStyle w:val="Hipervnculo"/>
            <w:rFonts w:ascii="Arial" w:hAnsi="Arial" w:cs="Arial"/>
            <w:color w:val="FF0000"/>
            <w:sz w:val="28"/>
            <w:szCs w:val="28"/>
            <w:u w:val="none"/>
          </w:rPr>
          <w:t>seudónimo</w:t>
        </w:r>
      </w:hyperlink>
      <w:r w:rsidRPr="00731594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731594">
        <w:rPr>
          <w:rFonts w:ascii="Arial" w:hAnsi="Arial" w:cs="Arial"/>
          <w:color w:val="FF0000"/>
          <w:sz w:val="28"/>
          <w:szCs w:val="28"/>
        </w:rPr>
        <w:t>de</w:t>
      </w:r>
      <w:r w:rsidRPr="00731594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731594">
        <w:rPr>
          <w:rFonts w:ascii="Arial" w:hAnsi="Arial" w:cs="Arial"/>
          <w:i/>
          <w:iCs/>
          <w:color w:val="FF0000"/>
          <w:sz w:val="28"/>
          <w:szCs w:val="28"/>
        </w:rPr>
        <w:t>Student</w:t>
      </w:r>
      <w:r w:rsidRPr="00731594">
        <w:rPr>
          <w:rFonts w:ascii="Arial" w:hAnsi="Arial" w:cs="Arial"/>
          <w:color w:val="FF0000"/>
          <w:sz w:val="28"/>
          <w:szCs w:val="28"/>
        </w:rPr>
        <w:t>.</w:t>
      </w:r>
      <w:hyperlink r:id="rId29" w:anchor="cite_note-1" w:history="1">
        <w:r w:rsidRPr="00731594">
          <w:rPr>
            <w:rStyle w:val="Hipervnculo"/>
            <w:rFonts w:ascii="Arial" w:hAnsi="Arial" w:cs="Arial"/>
            <w:color w:val="FF0000"/>
            <w:sz w:val="28"/>
            <w:szCs w:val="28"/>
            <w:u w:val="none"/>
            <w:vertAlign w:val="superscript"/>
          </w:rPr>
          <w:t>1</w:t>
        </w:r>
      </w:hyperlink>
    </w:p>
    <w:p w:rsidR="00DA07F3" w:rsidRPr="00731594" w:rsidRDefault="00DA07F3" w:rsidP="00DA07F3">
      <w:pPr>
        <w:spacing w:before="96" w:after="120" w:line="360" w:lineRule="atLeast"/>
        <w:rPr>
          <w:rFonts w:eastAsia="Times New Roman" w:cs="Arial"/>
          <w:b/>
          <w:color w:val="FF0000"/>
          <w:sz w:val="32"/>
          <w:szCs w:val="32"/>
          <w:lang w:val="es-ES" w:eastAsia="es-MX"/>
        </w:rPr>
      </w:pPr>
    </w:p>
    <w:p w:rsidR="00DA07F3" w:rsidRPr="00731594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b/>
          <w:color w:val="000000"/>
          <w:sz w:val="32"/>
          <w:szCs w:val="32"/>
        </w:rPr>
      </w:pPr>
      <w:r w:rsidRPr="00731594">
        <w:rPr>
          <w:rFonts w:ascii="Arial" w:hAnsi="Arial" w:cs="Arial"/>
          <w:b/>
          <w:color w:val="000000"/>
          <w:sz w:val="32"/>
          <w:szCs w:val="32"/>
        </w:rPr>
        <w:t>CARACTERIZACION</w:t>
      </w:r>
      <w:r w:rsidR="00731594">
        <w:rPr>
          <w:rFonts w:ascii="Arial" w:hAnsi="Arial" w:cs="Arial"/>
          <w:b/>
          <w:color w:val="000000"/>
          <w:sz w:val="32"/>
          <w:szCs w:val="32"/>
        </w:rPr>
        <w:t>:</w:t>
      </w:r>
    </w:p>
    <w:p w:rsidR="00DA07F3" w:rsidRPr="00731594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FF0000"/>
        </w:rPr>
      </w:pPr>
      <w:r w:rsidRPr="00731594">
        <w:rPr>
          <w:rFonts w:ascii="Arial" w:hAnsi="Arial" w:cs="Arial"/>
          <w:color w:val="FF0000"/>
        </w:rPr>
        <w:t>La distribución t de Student es la distribución de probabilidad del cociente</w:t>
      </w:r>
    </w:p>
    <w:p w:rsidR="00DA07F3" w:rsidRPr="00731594" w:rsidRDefault="00DA07F3" w:rsidP="00DA07F3">
      <w:pPr>
        <w:shd w:val="clear" w:color="auto" w:fill="FFFFFF"/>
        <w:spacing w:after="24" w:line="360" w:lineRule="atLeast"/>
        <w:ind w:left="720"/>
        <w:rPr>
          <w:rFonts w:cs="Arial"/>
          <w:color w:val="FF0000"/>
          <w:szCs w:val="24"/>
        </w:rPr>
      </w:pPr>
      <w:r w:rsidRPr="00731594">
        <w:rPr>
          <w:rFonts w:cs="Arial"/>
          <w:noProof/>
          <w:color w:val="FF0000"/>
          <w:szCs w:val="24"/>
          <w:lang w:eastAsia="es-MX"/>
        </w:rPr>
        <w:drawing>
          <wp:inline distT="0" distB="0" distL="0" distR="0" wp14:anchorId="74190201" wp14:editId="7E6EDF4A">
            <wp:extent cx="553085" cy="530860"/>
            <wp:effectExtent l="0" t="0" r="0" b="2540"/>
            <wp:docPr id="35" name="Imagen 35" descr=" \frac{Z}{\sqrt{V/\nu\ 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 \frac{Z}{\sqrt{V/\nu\ }}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F3" w:rsidRPr="00731594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ind w:left="384"/>
        <w:rPr>
          <w:rFonts w:ascii="Arial" w:hAnsi="Arial" w:cs="Arial"/>
          <w:color w:val="FF0000"/>
        </w:rPr>
      </w:pPr>
      <w:r w:rsidRPr="00731594">
        <w:rPr>
          <w:rFonts w:ascii="Arial" w:hAnsi="Arial" w:cs="Arial"/>
          <w:color w:val="FF0000"/>
        </w:rPr>
        <w:t>donde</w:t>
      </w:r>
    </w:p>
    <w:p w:rsidR="00DA07F3" w:rsidRPr="00731594" w:rsidRDefault="00DA07F3" w:rsidP="00DA07F3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cs="Arial"/>
          <w:color w:val="FF0000"/>
          <w:szCs w:val="24"/>
        </w:rPr>
      </w:pPr>
      <w:r w:rsidRPr="00731594">
        <w:rPr>
          <w:rFonts w:cs="Arial"/>
          <w:i/>
          <w:iCs/>
          <w:color w:val="FF0000"/>
          <w:szCs w:val="24"/>
        </w:rPr>
        <w:t>Z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color w:val="FF0000"/>
          <w:szCs w:val="24"/>
        </w:rPr>
        <w:t>tiene una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hyperlink r:id="rId31" w:tooltip="Distribución normal" w:history="1">
        <w:r w:rsidRPr="00731594">
          <w:rPr>
            <w:rStyle w:val="Hipervnculo"/>
            <w:rFonts w:cs="Arial"/>
            <w:color w:val="FF0000"/>
            <w:szCs w:val="24"/>
          </w:rPr>
          <w:t>distribución normal</w:t>
        </w:r>
      </w:hyperlink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color w:val="FF0000"/>
          <w:szCs w:val="24"/>
        </w:rPr>
        <w:t>de media nula y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hyperlink r:id="rId32" w:tooltip="Varianza" w:history="1">
        <w:r w:rsidRPr="00731594">
          <w:rPr>
            <w:rStyle w:val="Hipervnculo"/>
            <w:rFonts w:cs="Arial"/>
            <w:color w:val="FF0000"/>
            <w:szCs w:val="24"/>
          </w:rPr>
          <w:t>varianza</w:t>
        </w:r>
      </w:hyperlink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color w:val="FF0000"/>
          <w:szCs w:val="24"/>
        </w:rPr>
        <w:t>1</w:t>
      </w:r>
    </w:p>
    <w:p w:rsidR="00DA07F3" w:rsidRPr="00731594" w:rsidRDefault="00DA07F3" w:rsidP="00DA07F3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cs="Arial"/>
          <w:color w:val="FF0000"/>
          <w:szCs w:val="24"/>
        </w:rPr>
      </w:pPr>
      <w:r w:rsidRPr="00731594">
        <w:rPr>
          <w:rFonts w:cs="Arial"/>
          <w:i/>
          <w:iCs/>
          <w:color w:val="FF0000"/>
          <w:szCs w:val="24"/>
        </w:rPr>
        <w:t>V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color w:val="FF0000"/>
          <w:szCs w:val="24"/>
        </w:rPr>
        <w:t>tiene una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hyperlink r:id="rId33" w:tooltip="Distribución ji-cuadrado" w:history="1">
        <w:r w:rsidRPr="00731594">
          <w:rPr>
            <w:rStyle w:val="Hipervnculo"/>
            <w:rFonts w:cs="Arial"/>
            <w:color w:val="FF0000"/>
            <w:szCs w:val="24"/>
          </w:rPr>
          <w:t>distribución ji-cuadrado</w:t>
        </w:r>
      </w:hyperlink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color w:val="FF0000"/>
          <w:szCs w:val="24"/>
        </w:rPr>
        <w:t>con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noProof/>
          <w:color w:val="FF0000"/>
          <w:szCs w:val="24"/>
          <w:lang w:eastAsia="es-MX"/>
        </w:rPr>
        <w:drawing>
          <wp:inline distT="0" distB="0" distL="0" distR="0" wp14:anchorId="7B861ACB" wp14:editId="62BEE5BD">
            <wp:extent cx="101600" cy="90170"/>
            <wp:effectExtent l="0" t="0" r="0" b="5080"/>
            <wp:docPr id="36" name="Imagen 36" descr=" \nu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\nu\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color w:val="FF0000"/>
          <w:szCs w:val="24"/>
        </w:rPr>
        <w:t>grados de libertad</w:t>
      </w:r>
    </w:p>
    <w:p w:rsidR="00DA07F3" w:rsidRPr="00731594" w:rsidRDefault="00DA07F3" w:rsidP="00DA07F3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cs="Arial"/>
          <w:color w:val="FF0000"/>
          <w:szCs w:val="24"/>
        </w:rPr>
      </w:pPr>
      <w:r w:rsidRPr="00731594">
        <w:rPr>
          <w:rFonts w:cs="Arial"/>
          <w:i/>
          <w:iCs/>
          <w:color w:val="FF0000"/>
          <w:szCs w:val="24"/>
        </w:rPr>
        <w:t>Z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color w:val="FF0000"/>
          <w:szCs w:val="24"/>
        </w:rPr>
        <w:t>y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i/>
          <w:iCs/>
          <w:color w:val="FF0000"/>
          <w:szCs w:val="24"/>
        </w:rPr>
        <w:t>V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r w:rsidRPr="00731594">
        <w:rPr>
          <w:rFonts w:cs="Arial"/>
          <w:color w:val="FF0000"/>
          <w:szCs w:val="24"/>
        </w:rPr>
        <w:t>son</w:t>
      </w:r>
      <w:r w:rsidRPr="00731594">
        <w:rPr>
          <w:rStyle w:val="apple-converted-space"/>
          <w:rFonts w:cs="Arial"/>
          <w:color w:val="FF0000"/>
          <w:szCs w:val="24"/>
        </w:rPr>
        <w:t> </w:t>
      </w:r>
      <w:hyperlink r:id="rId35" w:tooltip="Independencia estadística" w:history="1">
        <w:r w:rsidRPr="00731594">
          <w:rPr>
            <w:rStyle w:val="Hipervnculo"/>
            <w:rFonts w:cs="Arial"/>
            <w:color w:val="FF0000"/>
            <w:szCs w:val="24"/>
          </w:rPr>
          <w:t>independientes</w:t>
        </w:r>
      </w:hyperlink>
    </w:p>
    <w:p w:rsidR="00DA07F3" w:rsidRPr="00731594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ind w:left="384"/>
        <w:rPr>
          <w:rFonts w:ascii="Arial" w:hAnsi="Arial" w:cs="Arial"/>
          <w:color w:val="FF0000"/>
        </w:rPr>
      </w:pPr>
      <w:r w:rsidRPr="00731594">
        <w:rPr>
          <w:rFonts w:ascii="Arial" w:hAnsi="Arial" w:cs="Arial"/>
          <w:color w:val="FF0000"/>
        </w:rPr>
        <w:t>Si</w:t>
      </w:r>
      <w:r w:rsidRPr="00731594">
        <w:rPr>
          <w:rStyle w:val="apple-converted-space"/>
          <w:rFonts w:ascii="Arial" w:hAnsi="Arial" w:cs="Arial"/>
          <w:color w:val="FF0000"/>
        </w:rPr>
        <w:t> </w:t>
      </w:r>
      <w:r w:rsidRPr="00731594">
        <w:rPr>
          <w:rFonts w:ascii="Arial" w:hAnsi="Arial" w:cs="Arial"/>
          <w:i/>
          <w:iCs/>
          <w:color w:val="FF0000"/>
        </w:rPr>
        <w:t>μ</w:t>
      </w:r>
      <w:r w:rsidRPr="00731594">
        <w:rPr>
          <w:rStyle w:val="apple-converted-space"/>
          <w:rFonts w:ascii="Arial" w:hAnsi="Arial" w:cs="Arial"/>
          <w:color w:val="FF0000"/>
        </w:rPr>
        <w:t> </w:t>
      </w:r>
      <w:r w:rsidRPr="00731594">
        <w:rPr>
          <w:rFonts w:ascii="Arial" w:hAnsi="Arial" w:cs="Arial"/>
          <w:color w:val="FF0000"/>
        </w:rPr>
        <w:t>es una constante no nula, el cociente</w:t>
      </w:r>
      <w:r w:rsidRPr="00731594">
        <w:rPr>
          <w:rStyle w:val="apple-converted-space"/>
          <w:rFonts w:ascii="Arial" w:hAnsi="Arial" w:cs="Arial"/>
          <w:color w:val="FF0000"/>
        </w:rPr>
        <w:t> </w:t>
      </w:r>
      <w:r w:rsidRPr="00731594">
        <w:rPr>
          <w:rFonts w:ascii="Arial" w:hAnsi="Arial" w:cs="Arial"/>
          <w:noProof/>
          <w:color w:val="FF0000"/>
        </w:rPr>
        <w:drawing>
          <wp:inline distT="0" distB="0" distL="0" distR="0" wp14:anchorId="3D36E684" wp14:editId="7E362C0B">
            <wp:extent cx="553085" cy="530860"/>
            <wp:effectExtent l="0" t="0" r="0" b="2540"/>
            <wp:docPr id="37" name="Imagen 37" descr=" \frac{Z+\mu}{\sqrt{V/\nu\ 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\frac{Z+\mu}{\sqrt{V/\nu\ }}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Style w:val="apple-converted-space"/>
          <w:rFonts w:ascii="Arial" w:hAnsi="Arial" w:cs="Arial"/>
          <w:color w:val="FF0000"/>
        </w:rPr>
        <w:t> </w:t>
      </w:r>
      <w:r w:rsidRPr="00731594">
        <w:rPr>
          <w:rFonts w:ascii="Arial" w:hAnsi="Arial" w:cs="Arial"/>
          <w:color w:val="FF0000"/>
        </w:rPr>
        <w:t>es una variable aleatoria que sigue la</w:t>
      </w:r>
      <w:r w:rsidRPr="00731594">
        <w:rPr>
          <w:rStyle w:val="apple-converted-space"/>
          <w:rFonts w:ascii="Arial" w:hAnsi="Arial" w:cs="Arial"/>
          <w:color w:val="FF0000"/>
        </w:rPr>
        <w:t> </w:t>
      </w:r>
      <w:hyperlink r:id="rId37" w:anchor="Distribuci.C3.B3n_t_de_Student_No_Estandarizada" w:tooltip="Distribución t de Student" w:history="1">
        <w:r w:rsidRPr="00731594">
          <w:rPr>
            <w:rStyle w:val="Hipervnculo"/>
            <w:rFonts w:ascii="Arial" w:hAnsi="Arial" w:cs="Arial"/>
            <w:color w:val="FF0000"/>
          </w:rPr>
          <w:t>distribución t de Student no central</w:t>
        </w:r>
      </w:hyperlink>
      <w:r w:rsidRPr="00731594">
        <w:rPr>
          <w:rStyle w:val="apple-converted-space"/>
          <w:rFonts w:ascii="Arial" w:hAnsi="Arial" w:cs="Arial"/>
          <w:color w:val="FF0000"/>
        </w:rPr>
        <w:t> </w:t>
      </w:r>
      <w:r w:rsidRPr="00731594">
        <w:rPr>
          <w:rFonts w:ascii="Arial" w:hAnsi="Arial" w:cs="Arial"/>
          <w:color w:val="FF0000"/>
        </w:rPr>
        <w:t>con parámetro de no-centralidad</w:t>
      </w:r>
      <w:r w:rsidRPr="00731594">
        <w:rPr>
          <w:rStyle w:val="apple-converted-space"/>
          <w:rFonts w:ascii="Arial" w:hAnsi="Arial" w:cs="Arial"/>
          <w:color w:val="FF0000"/>
        </w:rPr>
        <w:t> </w:t>
      </w:r>
      <w:r w:rsidRPr="00731594">
        <w:rPr>
          <w:rFonts w:ascii="Arial" w:hAnsi="Arial" w:cs="Arial"/>
          <w:noProof/>
          <w:color w:val="FF0000"/>
        </w:rPr>
        <w:drawing>
          <wp:inline distT="0" distB="0" distL="0" distR="0" wp14:anchorId="0E14032F" wp14:editId="30CAE0B7">
            <wp:extent cx="113030" cy="124460"/>
            <wp:effectExtent l="0" t="0" r="1270" b="8890"/>
            <wp:docPr id="38" name="Imagen 38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mu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ascii="Arial" w:hAnsi="Arial" w:cs="Arial"/>
          <w:color w:val="FF0000"/>
        </w:rPr>
        <w:t>.</w:t>
      </w:r>
    </w:p>
    <w:p w:rsidR="00DA07F3" w:rsidRPr="00731594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ind w:left="384"/>
        <w:rPr>
          <w:rFonts w:ascii="Arial" w:hAnsi="Arial" w:cs="Arial"/>
          <w:color w:val="FF0000"/>
        </w:rPr>
      </w:pP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APARICION Y ESPECIFICAMENTE DE LA DISTRIBUCION T STUDENT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Supongamos que </w:t>
      </w:r>
      <w:r w:rsidRPr="00731594">
        <w:rPr>
          <w:rFonts w:eastAsia="Times New Roman" w:cs="Arial"/>
          <w:i/>
          <w:iCs/>
          <w:color w:val="FF0000"/>
          <w:szCs w:val="24"/>
          <w:lang w:eastAsia="es-MX"/>
        </w:rPr>
        <w:t>X</w:t>
      </w:r>
      <w:r w:rsidRPr="00731594">
        <w:rPr>
          <w:rFonts w:eastAsia="Times New Roman" w:cs="Arial"/>
          <w:color w:val="FF0000"/>
          <w:szCs w:val="24"/>
          <w:vertAlign w:val="subscript"/>
          <w:lang w:eastAsia="es-MX"/>
        </w:rPr>
        <w:t>1</w:t>
      </w:r>
      <w:r w:rsidRPr="00731594">
        <w:rPr>
          <w:rFonts w:eastAsia="Times New Roman" w:cs="Arial"/>
          <w:color w:val="FF0000"/>
          <w:szCs w:val="24"/>
          <w:lang w:eastAsia="es-MX"/>
        </w:rPr>
        <w:t>,..., </w:t>
      </w:r>
      <w:r w:rsidRPr="00731594">
        <w:rPr>
          <w:rFonts w:eastAsia="Times New Roman" w:cs="Arial"/>
          <w:i/>
          <w:iCs/>
          <w:color w:val="FF0000"/>
          <w:szCs w:val="24"/>
          <w:lang w:eastAsia="es-MX"/>
        </w:rPr>
        <w:t>X</w:t>
      </w:r>
      <w:r w:rsidRPr="00731594">
        <w:rPr>
          <w:rFonts w:eastAsia="Times New Roman" w:cs="Arial"/>
          <w:i/>
          <w:iCs/>
          <w:color w:val="FF0000"/>
          <w:szCs w:val="24"/>
          <w:vertAlign w:val="subscript"/>
          <w:lang w:eastAsia="es-MX"/>
        </w:rPr>
        <w:t>n</w:t>
      </w:r>
      <w:r w:rsidRPr="00731594">
        <w:rPr>
          <w:rFonts w:eastAsia="Times New Roman" w:cs="Arial"/>
          <w:color w:val="FF0000"/>
          <w:szCs w:val="24"/>
          <w:lang w:eastAsia="es-MX"/>
        </w:rPr>
        <w:t> son </w:t>
      </w:r>
      <w:hyperlink r:id="rId39" w:tooltip="Variable aleatoria" w:history="1">
        <w:r w:rsidRPr="00731594">
          <w:rPr>
            <w:rFonts w:eastAsia="Times New Roman" w:cs="Arial"/>
            <w:color w:val="FF0000"/>
            <w:szCs w:val="24"/>
            <w:lang w:eastAsia="es-MX"/>
          </w:rPr>
          <w:t>variables aleatorias</w:t>
        </w:r>
      </w:hyperlink>
      <w:r w:rsidRPr="00731594">
        <w:rPr>
          <w:rFonts w:eastAsia="Times New Roman" w:cs="Arial"/>
          <w:color w:val="FF0000"/>
          <w:szCs w:val="24"/>
          <w:lang w:eastAsia="es-MX"/>
        </w:rPr>
        <w:t> </w:t>
      </w:r>
      <w:hyperlink r:id="rId40" w:tooltip="Independencia estadística" w:history="1">
        <w:r w:rsidRPr="00731594">
          <w:rPr>
            <w:rFonts w:eastAsia="Times New Roman" w:cs="Arial"/>
            <w:color w:val="FF0000"/>
            <w:szCs w:val="24"/>
            <w:lang w:eastAsia="es-MX"/>
          </w:rPr>
          <w:t>independientes</w:t>
        </w:r>
      </w:hyperlink>
      <w:r w:rsidRPr="00731594">
        <w:rPr>
          <w:rFonts w:eastAsia="Times New Roman" w:cs="Arial"/>
          <w:color w:val="FF0000"/>
          <w:szCs w:val="24"/>
          <w:lang w:eastAsia="es-MX"/>
        </w:rPr>
        <w:t> distribuidas normalmente, con media μ y </w:t>
      </w:r>
      <w:hyperlink r:id="rId41" w:tooltip="Varianza" w:history="1">
        <w:r w:rsidRPr="00731594">
          <w:rPr>
            <w:rFonts w:eastAsia="Times New Roman" w:cs="Arial"/>
            <w:color w:val="FF0000"/>
            <w:szCs w:val="24"/>
            <w:lang w:eastAsia="es-MX"/>
          </w:rPr>
          <w:t>varianza</w:t>
        </w:r>
      </w:hyperlink>
      <w:r w:rsidRPr="00731594">
        <w:rPr>
          <w:rFonts w:eastAsia="Times New Roman" w:cs="Arial"/>
          <w:color w:val="FF0000"/>
          <w:szCs w:val="24"/>
          <w:lang w:eastAsia="es-MX"/>
        </w:rPr>
        <w:t> σ</w:t>
      </w:r>
      <w:r w:rsidRPr="00731594">
        <w:rPr>
          <w:rFonts w:eastAsia="Times New Roman" w:cs="Arial"/>
          <w:color w:val="FF0000"/>
          <w:szCs w:val="24"/>
          <w:vertAlign w:val="superscript"/>
          <w:lang w:eastAsia="es-MX"/>
        </w:rPr>
        <w:t>2</w:t>
      </w:r>
      <w:r w:rsidRPr="00731594">
        <w:rPr>
          <w:rFonts w:eastAsia="Times New Roman" w:cs="Arial"/>
          <w:color w:val="FF0000"/>
          <w:szCs w:val="24"/>
          <w:lang w:eastAsia="es-MX"/>
        </w:rPr>
        <w:t>. Sea</w:t>
      </w:r>
    </w:p>
    <w:p w:rsidR="00DA07F3" w:rsidRPr="00731594" w:rsidRDefault="00DA07F3" w:rsidP="00DA07F3">
      <w:pPr>
        <w:shd w:val="clear" w:color="auto" w:fill="FFFFFF"/>
        <w:spacing w:after="24" w:line="360" w:lineRule="atLeast"/>
        <w:ind w:left="720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30BE1D4C" wp14:editId="0876CA0C">
            <wp:extent cx="2019300" cy="209550"/>
            <wp:effectExtent l="0" t="0" r="0" b="0"/>
            <wp:docPr id="48" name="Imagen 48" descr="\overline{X}_n=(X_1+\cdots+X_n)/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\overline{X}_n=(X_1+\cdots+X_n)/n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ind w:left="384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lastRenderedPageBreak/>
        <w:t>la media muestral. Entonces</w:t>
      </w:r>
    </w:p>
    <w:p w:rsidR="00DA07F3" w:rsidRPr="00731594" w:rsidRDefault="00DA07F3" w:rsidP="00DA07F3">
      <w:pPr>
        <w:shd w:val="clear" w:color="auto" w:fill="FFFFFF"/>
        <w:spacing w:after="24" w:line="360" w:lineRule="atLeast"/>
        <w:ind w:left="720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612CF94B" wp14:editId="1564ACFB">
            <wp:extent cx="1009650" cy="466725"/>
            <wp:effectExtent l="0" t="0" r="0" b="9525"/>
            <wp:docPr id="47" name="Imagen 47" descr="Z=\frac{\overline{X}_n-\mu}{\sigma/\sqrt{n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Z=\frac{\overline{X}_n-\mu}{\sigma/\sqrt{n}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ind w:left="768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sigue una distribución normal de media 0 y varianza 1.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ind w:left="768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Sin embargo, dado que la desviación estándar no siempre es conocida de antemano, </w:t>
      </w:r>
      <w:hyperlink r:id="rId44" w:tooltip="William Sealy Gosset" w:history="1">
        <w:r w:rsidRPr="00731594">
          <w:rPr>
            <w:rFonts w:eastAsia="Times New Roman" w:cs="Arial"/>
            <w:color w:val="FF0000"/>
            <w:szCs w:val="24"/>
            <w:lang w:eastAsia="es-MX"/>
          </w:rPr>
          <w:t>Gosset</w:t>
        </w:r>
      </w:hyperlink>
      <w:r w:rsidRPr="00731594">
        <w:rPr>
          <w:rFonts w:eastAsia="Times New Roman" w:cs="Arial"/>
          <w:color w:val="FF0000"/>
          <w:szCs w:val="24"/>
          <w:lang w:eastAsia="es-MX"/>
        </w:rPr>
        <w:t> estudió un cociente relacionado,</w:t>
      </w:r>
    </w:p>
    <w:p w:rsidR="00DA07F3" w:rsidRPr="00731594" w:rsidRDefault="00DA07F3" w:rsidP="00DA07F3">
      <w:pPr>
        <w:shd w:val="clear" w:color="auto" w:fill="FFFFFF"/>
        <w:spacing w:after="24" w:line="360" w:lineRule="atLeast"/>
        <w:ind w:left="720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640BDFA7" wp14:editId="368FF2A5">
            <wp:extent cx="1066800" cy="466725"/>
            <wp:effectExtent l="0" t="0" r="0" b="9525"/>
            <wp:docPr id="46" name="Imagen 46" descr="T=\frac{\overline{X}_n-\mu}{S_n/\sqrt{n}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T=\frac{\overline{X}_n-\mu}{S_n/\sqrt{n}},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ind w:left="1152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donde</w:t>
      </w:r>
    </w:p>
    <w:p w:rsidR="00DA07F3" w:rsidRPr="00731594" w:rsidRDefault="00DA07F3" w:rsidP="00DA07F3">
      <w:pPr>
        <w:shd w:val="clear" w:color="auto" w:fill="FFFFFF"/>
        <w:spacing w:after="24" w:line="360" w:lineRule="atLeast"/>
        <w:ind w:left="720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2C804A5F" wp14:editId="50B1D775">
            <wp:extent cx="2133600" cy="457200"/>
            <wp:effectExtent l="0" t="0" r="0" b="0"/>
            <wp:docPr id="45" name="Imagen 45" descr="S ^ 2(x) = \frac{1}{n-1} \sum_{i=1}^n (x_i - \overline{x}) ^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S ^ 2(x) = \frac{1}{n-1} \sum_{i=1}^n (x_i - \overline{x}) ^ 2 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ind w:left="1536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es la varianza muestral y demostró que la función de densidad de </w:t>
      </w:r>
      <w:r w:rsidRPr="00731594">
        <w:rPr>
          <w:rFonts w:eastAsia="Times New Roman" w:cs="Arial"/>
          <w:i/>
          <w:iCs/>
          <w:color w:val="FF0000"/>
          <w:szCs w:val="24"/>
          <w:lang w:eastAsia="es-MX"/>
        </w:rPr>
        <w:t>T</w:t>
      </w:r>
      <w:r w:rsidRPr="00731594">
        <w:rPr>
          <w:rFonts w:eastAsia="Times New Roman" w:cs="Arial"/>
          <w:color w:val="FF0000"/>
          <w:szCs w:val="24"/>
          <w:lang w:eastAsia="es-MX"/>
        </w:rPr>
        <w:t> es</w:t>
      </w:r>
    </w:p>
    <w:p w:rsidR="00DA07F3" w:rsidRPr="00731594" w:rsidRDefault="00DA07F3" w:rsidP="00DA07F3">
      <w:pPr>
        <w:shd w:val="clear" w:color="auto" w:fill="FFFFFF"/>
        <w:spacing w:after="24" w:line="360" w:lineRule="atLeast"/>
        <w:ind w:left="720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5529E53A" wp14:editId="434BC98C">
            <wp:extent cx="3009900" cy="466725"/>
            <wp:effectExtent l="0" t="0" r="0" b="9525"/>
            <wp:docPr id="44" name="Imagen 44" descr="f(t) = \frac{\Gamma((\nu+1)/2)}{\sqrt{\nu\pi\,}\,\Gamma(\nu/2)} (1+t^2/\nu)^{-(\nu+1)/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f(t) = \frac{\Gamma((\nu+1)/2)}{\sqrt{\nu\pi\,}\,\Gamma(\nu/2)} (1+t^2/\nu)^{-(\nu+1)/2}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ind w:left="1920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donde </w:t>
      </w: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09BC9415" wp14:editId="228998C3">
            <wp:extent cx="95250" cy="85725"/>
            <wp:effectExtent l="0" t="0" r="0" b="9525"/>
            <wp:docPr id="43" name="Imagen 43" descr=" \nu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 \nu\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eastAsia="Times New Roman" w:cs="Arial"/>
          <w:color w:val="FF0000"/>
          <w:szCs w:val="24"/>
          <w:lang w:eastAsia="es-MX"/>
        </w:rPr>
        <w:t> es igual a </w:t>
      </w:r>
      <w:r w:rsidRPr="00731594">
        <w:rPr>
          <w:rFonts w:eastAsia="Times New Roman" w:cs="Arial"/>
          <w:i/>
          <w:iCs/>
          <w:color w:val="FF0000"/>
          <w:szCs w:val="24"/>
          <w:lang w:eastAsia="es-MX"/>
        </w:rPr>
        <w:t>n</w:t>
      </w:r>
      <w:r w:rsidRPr="00731594">
        <w:rPr>
          <w:rFonts w:eastAsia="Times New Roman" w:cs="Arial"/>
          <w:color w:val="FF0000"/>
          <w:szCs w:val="24"/>
          <w:lang w:eastAsia="es-MX"/>
        </w:rPr>
        <w:t> − 1.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ind w:left="1920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La distribución de </w:t>
      </w:r>
      <w:r w:rsidRPr="00731594">
        <w:rPr>
          <w:rFonts w:eastAsia="Times New Roman" w:cs="Arial"/>
          <w:i/>
          <w:iCs/>
          <w:color w:val="FF0000"/>
          <w:szCs w:val="24"/>
          <w:lang w:eastAsia="es-MX"/>
        </w:rPr>
        <w:t>T</w:t>
      </w:r>
      <w:r w:rsidRPr="00731594">
        <w:rPr>
          <w:rFonts w:eastAsia="Times New Roman" w:cs="Arial"/>
          <w:color w:val="FF0000"/>
          <w:szCs w:val="24"/>
          <w:lang w:eastAsia="es-MX"/>
        </w:rPr>
        <w:t> se llama ahora la </w:t>
      </w:r>
      <w:r w:rsidRPr="00731594">
        <w:rPr>
          <w:rFonts w:eastAsia="Times New Roman" w:cs="Arial"/>
          <w:b/>
          <w:bCs/>
          <w:color w:val="FF0000"/>
          <w:szCs w:val="24"/>
          <w:lang w:eastAsia="es-MX"/>
        </w:rPr>
        <w:t>distribución-</w:t>
      </w:r>
      <w:r w:rsidRPr="00731594">
        <w:rPr>
          <w:rFonts w:eastAsia="Times New Roman" w:cs="Arial"/>
          <w:b/>
          <w:bCs/>
          <w:i/>
          <w:iCs/>
          <w:color w:val="FF0000"/>
          <w:szCs w:val="24"/>
          <w:lang w:eastAsia="es-MX"/>
        </w:rPr>
        <w:t>t</w:t>
      </w:r>
      <w:r w:rsidRPr="00731594">
        <w:rPr>
          <w:rFonts w:eastAsia="Times New Roman" w:cs="Arial"/>
          <w:b/>
          <w:bCs/>
          <w:color w:val="FF0000"/>
          <w:szCs w:val="24"/>
          <w:lang w:eastAsia="es-MX"/>
        </w:rPr>
        <w:t> de Student</w:t>
      </w:r>
      <w:r w:rsidRPr="00731594">
        <w:rPr>
          <w:rFonts w:eastAsia="Times New Roman" w:cs="Arial"/>
          <w:color w:val="FF0000"/>
          <w:szCs w:val="24"/>
          <w:lang w:eastAsia="es-MX"/>
        </w:rPr>
        <w:t>.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ind w:left="1920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El parámetro </w:t>
      </w: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74F37778" wp14:editId="3B3B25F0">
            <wp:extent cx="95250" cy="85725"/>
            <wp:effectExtent l="0" t="0" r="0" b="9525"/>
            <wp:docPr id="42" name="Imagen 42" descr=" \nu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 \nu\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eastAsia="Times New Roman" w:cs="Arial"/>
          <w:color w:val="FF0000"/>
          <w:szCs w:val="24"/>
          <w:lang w:eastAsia="es-MX"/>
        </w:rPr>
        <w:t> representa el número de </w:t>
      </w:r>
      <w:r w:rsidRPr="00731594">
        <w:rPr>
          <w:rFonts w:eastAsia="Times New Roman" w:cs="Arial"/>
          <w:i/>
          <w:iCs/>
          <w:color w:val="FF0000"/>
          <w:szCs w:val="24"/>
          <w:lang w:eastAsia="es-MX"/>
        </w:rPr>
        <w:t>grados de libertad</w:t>
      </w:r>
      <w:r w:rsidRPr="00731594">
        <w:rPr>
          <w:rFonts w:eastAsia="Times New Roman" w:cs="Arial"/>
          <w:color w:val="FF0000"/>
          <w:szCs w:val="24"/>
          <w:lang w:eastAsia="es-MX"/>
        </w:rPr>
        <w:t>. La distribución depende de </w:t>
      </w: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25746C32" wp14:editId="7E67714F">
            <wp:extent cx="95250" cy="85725"/>
            <wp:effectExtent l="0" t="0" r="0" b="9525"/>
            <wp:docPr id="41" name="Imagen 41" descr=" \nu\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 \nu\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eastAsia="Times New Roman" w:cs="Arial"/>
          <w:color w:val="FF0000"/>
          <w:szCs w:val="24"/>
          <w:lang w:eastAsia="es-MX"/>
        </w:rPr>
        <w:t>, pero no de </w:t>
      </w: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4BA4B99C" wp14:editId="09717090">
            <wp:extent cx="114300" cy="123825"/>
            <wp:effectExtent l="0" t="0" r="0" b="9525"/>
            <wp:docPr id="40" name="Imagen 40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mu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eastAsia="Times New Roman" w:cs="Arial"/>
          <w:color w:val="FF0000"/>
          <w:szCs w:val="24"/>
          <w:lang w:eastAsia="es-MX"/>
        </w:rPr>
        <w:t> o </w:t>
      </w: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5FA823FF" wp14:editId="5079D4D0">
            <wp:extent cx="114300" cy="85725"/>
            <wp:effectExtent l="0" t="0" r="0" b="9525"/>
            <wp:docPr id="39" name="Imagen 39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\sigma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eastAsia="Times New Roman" w:cs="Arial"/>
          <w:color w:val="FF0000"/>
          <w:szCs w:val="24"/>
          <w:lang w:eastAsia="es-MX"/>
        </w:rPr>
        <w:t>, lo cual es muy importante en la práctica.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ind w:left="142"/>
        <w:rPr>
          <w:rFonts w:eastAsia="Times New Roman" w:cs="Arial"/>
          <w:color w:val="FF0000"/>
          <w:szCs w:val="24"/>
          <w:lang w:eastAsia="es-MX"/>
        </w:rPr>
      </w:pP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INTERVALOS DE CONFIANZA DE LA DISTRIBUCION T STUDENT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El procedimiento para el cálculo del intervalo de confianza basado en la t de Student consiste en estimar la desviación típica de los datos S y calcular el error estándar de la media </w:t>
      </w: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16F0A6A3" wp14:editId="29356999">
            <wp:extent cx="485775" cy="447675"/>
            <wp:effectExtent l="0" t="0" r="9525" b="9525"/>
            <wp:docPr id="52" name="Imagen 52" descr=" = \frac{S}{\sqrt{n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 = \frac{S}{\sqrt{n}}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eastAsia="Times New Roman" w:cs="Arial"/>
          <w:color w:val="FF0000"/>
          <w:szCs w:val="24"/>
          <w:lang w:eastAsia="es-MX"/>
        </w:rPr>
        <w:t>, siendo entonces el intervalo de confianza para la media = </w:t>
      </w:r>
      <w:r w:rsidRPr="00731594">
        <w:rPr>
          <w:rFonts w:eastAsia="Times New Roman" w:cs="Arial"/>
          <w:noProof/>
          <w:color w:val="FF0000"/>
          <w:szCs w:val="24"/>
          <w:lang w:eastAsia="es-MX"/>
        </w:rPr>
        <w:drawing>
          <wp:inline distT="0" distB="0" distL="0" distR="0" wp14:anchorId="0A505F46" wp14:editId="4863BA93">
            <wp:extent cx="1476375" cy="447675"/>
            <wp:effectExtent l="0" t="0" r="9525" b="9525"/>
            <wp:docPr id="51" name="Imagen 51" descr=" =\overline{X} \pm t_{\alpha/2,n-1} \frac{S}{\sqrt{n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 =\overline{X} \pm t_{\alpha/2,n-1} \frac{S}{\sqrt{n}} 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eastAsia="Times New Roman" w:cs="Arial"/>
          <w:color w:val="FF0000"/>
          <w:szCs w:val="24"/>
          <w:lang w:eastAsia="es-MX"/>
        </w:rPr>
        <w:t> .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Es este resultado el que se utiliza en el </w:t>
      </w:r>
      <w:hyperlink r:id="rId51" w:tooltip="Test de Student" w:history="1">
        <w:r w:rsidRPr="00731594">
          <w:rPr>
            <w:rFonts w:eastAsia="Times New Roman" w:cs="Arial"/>
            <w:color w:val="FF0000"/>
            <w:szCs w:val="24"/>
            <w:lang w:eastAsia="es-MX"/>
          </w:rPr>
          <w:t>test de Student</w:t>
        </w:r>
      </w:hyperlink>
      <w:r w:rsidRPr="00731594">
        <w:rPr>
          <w:rFonts w:eastAsia="Times New Roman" w:cs="Arial"/>
          <w:color w:val="FF0000"/>
          <w:szCs w:val="24"/>
          <w:lang w:eastAsia="es-MX"/>
        </w:rPr>
        <w:t>: puesto que la diferencia de las medias de muestras de dos distribuciones normales se distribuye también normalmente, la distribución </w:t>
      </w:r>
      <w:r w:rsidRPr="00731594">
        <w:rPr>
          <w:rFonts w:eastAsia="Times New Roman" w:cs="Arial"/>
          <w:i/>
          <w:iCs/>
          <w:color w:val="FF0000"/>
          <w:szCs w:val="24"/>
          <w:lang w:eastAsia="es-MX"/>
        </w:rPr>
        <w:t>t</w:t>
      </w:r>
      <w:r w:rsidRPr="00731594">
        <w:rPr>
          <w:rFonts w:eastAsia="Times New Roman" w:cs="Arial"/>
          <w:color w:val="FF0000"/>
          <w:szCs w:val="24"/>
          <w:lang w:eastAsia="es-MX"/>
        </w:rPr>
        <w:t> puede usarse para examinar si esa diferencia puede razonablemente suponerse igual a cero.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lastRenderedPageBreak/>
        <w:t>para efectos prácticos el valor esperado y la varianza son: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  <w:r w:rsidRPr="00731594">
        <w:rPr>
          <w:rFonts w:eastAsia="Times New Roman" w:cs="Arial"/>
          <w:color w:val="FF0000"/>
          <w:szCs w:val="24"/>
          <w:lang w:eastAsia="es-MX"/>
        </w:rPr>
        <w:t>E(t(n))= 0 y Var (t(n-1)) = n/(n-2) para n &gt; 3</w:t>
      </w:r>
    </w:p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FF0000"/>
          <w:szCs w:val="24"/>
          <w:lang w:eastAsia="es-MX"/>
        </w:rPr>
      </w:pP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Pr="00731594" w:rsidRDefault="00DA07F3" w:rsidP="00731594">
      <w:pPr>
        <w:spacing w:before="100" w:beforeAutospacing="1" w:after="100" w:afterAutospacing="1"/>
        <w:jc w:val="center"/>
        <w:rPr>
          <w:rFonts w:cs="Arial"/>
          <w:b/>
          <w:sz w:val="28"/>
          <w:szCs w:val="28"/>
        </w:rPr>
      </w:pPr>
      <w:r w:rsidRPr="00731594">
        <w:rPr>
          <w:rFonts w:cs="Arial"/>
          <w:b/>
          <w:bCs/>
          <w:color w:val="000000"/>
          <w:sz w:val="28"/>
          <w:szCs w:val="28"/>
          <w:lang w:val="es-PE"/>
        </w:rPr>
        <w:t xml:space="preserve">TABLA DE LA DISTRIBUCION  </w:t>
      </w:r>
      <w:r w:rsidRPr="00731594">
        <w:rPr>
          <w:rFonts w:cs="Arial"/>
          <w:b/>
          <w:bCs/>
          <w:i/>
          <w:iCs/>
          <w:color w:val="000000"/>
          <w:sz w:val="28"/>
          <w:szCs w:val="28"/>
          <w:lang w:val="es-PE"/>
        </w:rPr>
        <w:t>t</w:t>
      </w:r>
      <w:r w:rsidRPr="00731594">
        <w:rPr>
          <w:rFonts w:cs="Arial"/>
          <w:b/>
          <w:bCs/>
          <w:color w:val="000000"/>
          <w:sz w:val="28"/>
          <w:szCs w:val="28"/>
          <w:lang w:val="es-PE"/>
        </w:rPr>
        <w:t>Student</w:t>
      </w:r>
    </w:p>
    <w:p w:rsidR="00DA07F3" w:rsidRPr="00731594" w:rsidRDefault="00DA07F3" w:rsidP="00DA07F3">
      <w:pPr>
        <w:spacing w:before="100" w:beforeAutospacing="1" w:after="100" w:afterAutospacing="1"/>
        <w:jc w:val="both"/>
        <w:rPr>
          <w:rFonts w:cs="Arial"/>
          <w:color w:val="FF0000"/>
          <w:szCs w:val="24"/>
        </w:rPr>
      </w:pPr>
      <w:r w:rsidRPr="00731594">
        <w:rPr>
          <w:rFonts w:cs="Arial"/>
          <w:color w:val="FF0000"/>
          <w:szCs w:val="24"/>
          <w:lang w:val="es-PE"/>
        </w:rPr>
        <w:t xml:space="preserve">La tabla da áreas 1 </w:t>
      </w:r>
      <w:r w:rsidRPr="00731594">
        <w:rPr>
          <w:rFonts w:cs="Arial"/>
          <w:color w:val="FF0000"/>
          <w:szCs w:val="24"/>
          <w:lang w:val="es-PE"/>
        </w:rPr>
        <w:t xml:space="preserve"> </w:t>
      </w:r>
      <w:r w:rsidRPr="00731594">
        <w:rPr>
          <w:rFonts w:cs="Arial"/>
          <w:color w:val="FF0000"/>
          <w:szCs w:val="24"/>
          <w:lang w:val="es-PE"/>
        </w:rPr>
        <w:t xml:space="preserve">  y valores </w:t>
      </w:r>
      <w:r w:rsidRPr="00731594">
        <w:rPr>
          <w:rFonts w:cs="Arial"/>
          <w:noProof/>
          <w:color w:val="FF0000"/>
          <w:szCs w:val="24"/>
          <w:lang w:eastAsia="es-MX"/>
        </w:rPr>
        <w:drawing>
          <wp:inline distT="0" distB="0" distL="0" distR="0" wp14:anchorId="70102E8E" wp14:editId="37D6E4B0">
            <wp:extent cx="523875" cy="219075"/>
            <wp:effectExtent l="0" t="0" r="9525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cs="Arial"/>
          <w:color w:val="FF0000"/>
          <w:szCs w:val="24"/>
          <w:lang w:val="es-PE"/>
        </w:rPr>
        <w:t xml:space="preserve">, donde,  </w:t>
      </w:r>
      <w:r w:rsidRPr="00731594">
        <w:rPr>
          <w:rFonts w:cs="Arial"/>
          <w:noProof/>
          <w:color w:val="FF0000"/>
          <w:szCs w:val="24"/>
          <w:lang w:eastAsia="es-MX"/>
        </w:rPr>
        <w:drawing>
          <wp:inline distT="0" distB="0" distL="0" distR="0" wp14:anchorId="4A100B61" wp14:editId="6491611A">
            <wp:extent cx="914400" cy="190500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594">
        <w:rPr>
          <w:rFonts w:cs="Arial"/>
          <w:color w:val="FF0000"/>
          <w:szCs w:val="24"/>
          <w:lang w:val="es-PE"/>
        </w:rPr>
        <w:t xml:space="preserve">, y donde </w:t>
      </w:r>
      <w:r w:rsidRPr="00731594">
        <w:rPr>
          <w:rFonts w:cs="Arial"/>
          <w:i/>
          <w:iCs/>
          <w:color w:val="FF0000"/>
          <w:szCs w:val="24"/>
          <w:lang w:val="es-PE"/>
        </w:rPr>
        <w:t>T</w:t>
      </w:r>
      <w:r w:rsidRPr="00731594">
        <w:rPr>
          <w:rFonts w:cs="Arial"/>
          <w:color w:val="FF0000"/>
          <w:szCs w:val="24"/>
          <w:lang w:val="es-PE"/>
        </w:rPr>
        <w:t xml:space="preserve"> tiene distribución </w:t>
      </w:r>
      <w:r w:rsidRPr="00731594">
        <w:rPr>
          <w:rFonts w:cs="Arial"/>
          <w:i/>
          <w:iCs/>
          <w:color w:val="FF0000"/>
          <w:szCs w:val="24"/>
          <w:lang w:val="es-PE"/>
        </w:rPr>
        <w:t>t</w:t>
      </w:r>
      <w:r w:rsidRPr="00731594">
        <w:rPr>
          <w:rFonts w:cs="Arial"/>
          <w:color w:val="FF0000"/>
          <w:szCs w:val="24"/>
          <w:lang w:val="es-PE"/>
        </w:rPr>
        <w:t xml:space="preserve">-Student con </w:t>
      </w:r>
      <w:r w:rsidRPr="00731594">
        <w:rPr>
          <w:rFonts w:cs="Arial"/>
          <w:i/>
          <w:iCs/>
          <w:color w:val="FF0000"/>
          <w:szCs w:val="24"/>
          <w:lang w:val="es-PE"/>
        </w:rPr>
        <w:t>r</w:t>
      </w:r>
      <w:r w:rsidRPr="00731594">
        <w:rPr>
          <w:rFonts w:cs="Arial"/>
          <w:color w:val="FF0000"/>
          <w:szCs w:val="24"/>
          <w:lang w:val="es-PE"/>
        </w:rPr>
        <w:t xml:space="preserve"> grados de libertad..</w:t>
      </w:r>
    </w:p>
    <w:p w:rsidR="00DA07F3" w:rsidRDefault="00DA07F3" w:rsidP="00DA07F3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2514600" cy="1038225"/>
            <wp:effectExtent l="0" t="0" r="0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A07F3" w:rsidRPr="00731594" w:rsidTr="00DA07F3">
        <w:trPr>
          <w:jc w:val="center"/>
        </w:trPr>
        <w:tc>
          <w:tcPr>
            <w:tcW w:w="720" w:type="dxa"/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6804" w:type="dxa"/>
            <w:gridSpan w:val="8"/>
            <w:hideMark/>
          </w:tcPr>
          <w:p w:rsidR="00DA07F3" w:rsidRPr="00731594" w:rsidRDefault="00DA07F3">
            <w:pPr>
              <w:rPr>
                <w:rFonts w:ascii="Verdana" w:hAnsi="Verdana"/>
                <w:color w:val="0070C0"/>
                <w:sz w:val="18"/>
                <w:szCs w:val="20"/>
                <w:lang w:val="es-ES" w:eastAsia="es-ES"/>
              </w:rPr>
            </w:pPr>
            <w:r w:rsidRPr="00731594">
              <w:rPr>
                <w:rFonts w:ascii="Verdana" w:hAnsi="Verdana"/>
                <w:color w:val="0070C0"/>
                <w:sz w:val="18"/>
                <w:szCs w:val="20"/>
              </w:rPr>
              <w:br w:type="textWrapping" w:clear="all"/>
              <w:t xml:space="preserve">  </w:t>
            </w:r>
          </w:p>
          <w:p w:rsidR="00DA07F3" w:rsidRPr="00731594" w:rsidRDefault="00DA07F3">
            <w:pPr>
              <w:spacing w:before="120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1 </w:t>
            </w:r>
            <w:r w:rsidRPr="00731594">
              <w:rPr>
                <w:rFonts w:ascii="Symbol" w:hAnsi="Symbol"/>
                <w:color w:val="0070C0"/>
                <w:sz w:val="18"/>
                <w:lang w:val="es-PE"/>
              </w:rPr>
              <w:t></w:t>
            </w:r>
            <w:r w:rsidRPr="00731594">
              <w:rPr>
                <w:color w:val="0070C0"/>
                <w:sz w:val="18"/>
                <w:lang w:val="es-PE"/>
              </w:rPr>
              <w:t xml:space="preserve"> </w:t>
            </w:r>
            <w:r w:rsidRPr="00731594">
              <w:rPr>
                <w:rFonts w:ascii="Symbol" w:hAnsi="Symbol"/>
                <w:color w:val="0070C0"/>
                <w:sz w:val="18"/>
                <w:lang w:val="es-PE"/>
              </w:rPr>
              <w:t>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 </w:t>
            </w:r>
            <w:r w:rsidRPr="00731594">
              <w:rPr>
                <w:i/>
                <w:iCs/>
                <w:color w:val="0070C0"/>
                <w:sz w:val="18"/>
                <w:lang w:val="es-PE"/>
              </w:rPr>
              <w:t>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0.995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1.000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1.963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3.078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6.314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12.706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31.821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63.657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0.816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1.886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4.303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6.965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9.925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0.765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0.978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1.638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2.353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3.182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4.541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5.841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0.741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0.941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1.533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3.747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4.604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0.727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1.156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1.476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2.571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3.365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4.032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  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0.906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1.440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1.943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2.447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3.143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3.707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0.711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2.365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2.998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3.499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0.706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2.306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2.896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3.355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 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0.703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1.833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2.262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2.821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3.250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1.812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2.228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3.169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 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3.106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2.179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2.681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3.055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3.012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2.624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2.977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2.602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2.947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  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2.583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2.921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2.567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2.898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2.878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2.539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2.861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2.528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2.845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 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2.518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2.831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2.508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2.819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2.807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2.492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2.797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2.787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 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lastRenderedPageBreak/>
              <w:t> 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2.479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2.779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2.473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2.771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1.701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2.763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1.699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2.462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2.756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1.697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2.750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   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1.303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1.684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2.423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2.704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1.296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2.660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1.289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1.658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2.358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2.617 </w:t>
            </w:r>
          </w:p>
        </w:tc>
      </w:tr>
      <w:tr w:rsidR="00DA07F3" w:rsidRPr="00731594" w:rsidTr="00DA07F3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</w:t>
            </w:r>
            <w:r w:rsidRPr="00731594">
              <w:rPr>
                <w:rFonts w:ascii="Symbol" w:hAnsi="Symbol"/>
                <w:color w:val="0070C0"/>
                <w:sz w:val="18"/>
                <w:lang w:val="es-PE"/>
              </w:rPr>
              <w:t></w:t>
            </w:r>
            <w:r w:rsidRPr="00731594">
              <w:rPr>
                <w:color w:val="0070C0"/>
                <w:sz w:val="18"/>
                <w:lang w:val="es-PE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0.674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0.842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1.036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1.282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1.645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1.960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> 2.326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7F3" w:rsidRPr="00731594" w:rsidRDefault="00DA07F3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4"/>
                <w:lang w:val="es-ES" w:eastAsia="es-ES"/>
              </w:rPr>
            </w:pPr>
            <w:r w:rsidRPr="00731594">
              <w:rPr>
                <w:color w:val="0070C0"/>
                <w:sz w:val="18"/>
                <w:lang w:val="es-PE"/>
              </w:rPr>
              <w:t xml:space="preserve"> 2.576 </w:t>
            </w:r>
          </w:p>
        </w:tc>
      </w:tr>
    </w:tbl>
    <w:p w:rsidR="00DA07F3" w:rsidRPr="00731594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70C0"/>
          <w:sz w:val="20"/>
          <w:szCs w:val="20"/>
          <w:lang w:eastAsia="es-MX"/>
        </w:rPr>
      </w:pP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463A5E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>
        <w:rPr>
          <w:rFonts w:eastAsia="Times New Roman" w:cs="Arial"/>
          <w:color w:val="000000"/>
          <w:sz w:val="20"/>
          <w:szCs w:val="20"/>
          <w:lang w:eastAsia="es-MX"/>
        </w:rPr>
        <w:t xml:space="preserve">                                     </w:t>
      </w:r>
      <w:r w:rsidR="00D448E1">
        <w:rPr>
          <w:rFonts w:eastAsia="Times New Roman" w:cs="Arial"/>
          <w:color w:val="000000"/>
          <w:sz w:val="20"/>
          <w:szCs w:val="20"/>
          <w:lang w:eastAsia="es-MX"/>
        </w:rPr>
        <w:t xml:space="preserve">                          </w:t>
      </w: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731594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Pr="00463A5E" w:rsidRDefault="00731594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32"/>
          <w:szCs w:val="32"/>
          <w:lang w:eastAsia="es-MX"/>
        </w:rPr>
      </w:pPr>
      <w:r>
        <w:rPr>
          <w:rFonts w:eastAsia="Times New Roman" w:cs="Arial"/>
          <w:color w:val="000000"/>
          <w:sz w:val="20"/>
          <w:szCs w:val="20"/>
          <w:lang w:eastAsia="es-MX"/>
        </w:rPr>
        <w:t xml:space="preserve">                                                         </w:t>
      </w:r>
      <w:r w:rsidR="00D448E1">
        <w:rPr>
          <w:rFonts w:eastAsia="Times New Roman" w:cs="Arial"/>
          <w:color w:val="000000"/>
          <w:sz w:val="20"/>
          <w:szCs w:val="20"/>
          <w:lang w:eastAsia="es-MX"/>
        </w:rPr>
        <w:t xml:space="preserve">    </w:t>
      </w:r>
      <w:r w:rsidR="00463A5E" w:rsidRPr="00463A5E">
        <w:rPr>
          <w:rFonts w:eastAsia="Times New Roman" w:cs="Arial"/>
          <w:color w:val="000000"/>
          <w:sz w:val="32"/>
          <w:szCs w:val="32"/>
          <w:lang w:eastAsia="es-MX"/>
        </w:rPr>
        <w:t>INTERFAZ</w:t>
      </w:r>
    </w:p>
    <w:p w:rsidR="00463A5E" w:rsidRDefault="00463A5E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463A5E" w:rsidRDefault="00463A5E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w:drawing>
          <wp:inline distT="0" distB="0" distL="0" distR="0" wp14:anchorId="01EC579D" wp14:editId="38CC8A5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5E" w:rsidRDefault="00463A5E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Default="00463A5E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071B9FC" wp14:editId="5635C15C">
            <wp:extent cx="5612130" cy="3155315"/>
            <wp:effectExtent l="0" t="0" r="7620" b="698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#include &lt;vcl.h&gt;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#pragma hdrstop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#include "Unit2.h"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#include "Unit3.h"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#pragma package(smart_init)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#pragma resource "*.dfm"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 xml:space="preserve"> double v,y,a,b,t;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TForm2 *Form2;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__fastcall TForm2::TForm2(TComponent* Owner)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 xml:space="preserve">        : TForm(Owner)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void __fastcall TForm2::Button2Click(TObject *Sender)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Close();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void __fastcall TForm2::Button1Click(TObject *Sender)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v=Edit1-&gt;Text.ToDouble();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a=Edit4-&gt;Text.ToDouble();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3.078;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6.314;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12.706;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31.821;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63.657;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1.886;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2.920;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4.303;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6.965;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9.925;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1.638;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2.353;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3.182;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(a==0.01 &amp;&amp; v==3)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4.541;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5.841;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1.533;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2.132;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2.776;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3.747;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4.604;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1.476;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2.015;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2.571;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3.365;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4.032;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1.440;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1.943;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2.447;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3.143;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3.707;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if (a==0.1&amp;&amp;v==7)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1.415;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1.895;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2.998;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3.499;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1.397;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(a==0.05 &amp;&amp; v==8)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1.860;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2.306;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2.896;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3.355;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1.383;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1.833;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(a==0.025&amp;&amp;v==9)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2.262;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2.821;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3.250;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1.372;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1.812;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2.228;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(a==0.01 &amp;&amp; v==10)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2.764;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3.169;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1.363;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1.796;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2.201;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2.718;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(a==0.005 &amp;&amp; v==11)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3.106;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1.356;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1.782;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2.179;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2.681;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3.055;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1.350;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1.771;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2.160;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2.650;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3.012;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1.761;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2.145;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2.624;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2.977;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1.341;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1.753;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2.131;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2.602;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2.947;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1.337;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1.746;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2.120;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2.583;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2.921;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1.740;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2.110;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2.567;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2.898;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1.330;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1.734;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2.101;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2.552;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2.878;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1.328;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1.729;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2.093;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2.539;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2.861;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1.325;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1.725;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2.086;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2.528;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2.845;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1.323;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1.721;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2.080;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2.518;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2.831;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1.717;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2.074;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2.508;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2.819;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1.319;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1.714;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2.069;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2.500;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2.807;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1.318;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1.711;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2.064;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2.492;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2.797;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1.316;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1.708;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2.060;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2.485;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2.787;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if (a==0.1&amp;&amp;v==26)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1.315;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1.706;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2.056;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2.479;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2.779;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1.314;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(a==0.05 &amp;&amp; v==27)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1.703;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2.052;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2.473;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22.771;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1.313;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1.701;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(a==0.025&amp;&amp;v==28)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2.048;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v==28)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2.467;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2.763;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(a==0.1&amp;&amp;v==29)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1.311;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v==29)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1.699;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(a==0.025&amp;&amp;v==29)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(a==0.01 &amp;&amp; v==29)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2.462;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v==29)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2.756;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1.282;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1.960;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2.326;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2.576;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1.3095;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1.6955;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2.0395;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2.4528;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2.7440;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1.3086;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1.6939;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2.0369;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2.4487;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2.7385;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1.3077;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1.6924;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2.0345;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2.4448;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2.7333;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1.3070;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1.6909;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2.0322;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2.4411;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2.7284;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1.3062;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1.6896;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2.0301;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2.4377;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2.7238;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1.3055;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1.6883;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2.0281;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2.4345;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2.7195;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1.6671;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2.0262;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2.4314;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2.7154;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(a==0.1&amp;&amp;v==38)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1.3042;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1.6860;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2.0244;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2.4286;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2.7116;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if (a==0.1&amp;&amp;v==39)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1.3036;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v==39)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1.6849;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2.0227;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v==39)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2.4258;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v==39)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2.7079;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1.3031;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(a==0.05 &amp;&amp; v==40)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1.6839;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2.0211;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2.4233;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2.7045;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1.3025;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1.6829;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(a==0.025&amp;&amp;v==41)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2.0195;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2.4208;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2.7012;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1.3020;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1.6820;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2.0181;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(a==0.01 &amp;&amp; v==42)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2.4185;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2.6981;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1.3016;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1.6811;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2.0167;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2.4163;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(a==0.005 &amp;&amp; v==43)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2.6951;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1.3011;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1.6802;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2.0154;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2.4141;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2.6923;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1.3007;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1.6794;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2.0141;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2.4121;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2.6896;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1.3002;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1.6787;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2.0129;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2.4102;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2.6870;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1.2998;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1.6779;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2.0117;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2.4083;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2.6846;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1.2994;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1.6772;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2.0106;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2.4066;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2.6822;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(a==0.1&amp;&amp;v==49)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1.2991;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v==49)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1.6766;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(a==0.025&amp;&amp;v==49)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2.0096;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v==49)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2.4049;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v==49)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2.6800;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1.2987;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1.6759;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2.0086;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2.4033;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2.6778;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1.2984;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1.6753;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2.0076;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2.4017;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2.6757;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if (a==0.1&amp;&amp;v==52)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1.2980;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1.6747;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2.0066;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2.4002;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2.6737;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1.2977;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(a==0.05 &amp;&amp; v==53)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1.6741;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2.0057;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2.3988;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2.6718;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1.2974;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1.6736;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(a==0.025&amp;&amp;v==54)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2.3974;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2.6700;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1.2971;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1.6730;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2.0040;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(a==0.01 &amp;&amp; v==55)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2.3961;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2.6682;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1.2969;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1.6725;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2.0032;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2.3948;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(a==0.005 &amp;&amp; v==56)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2.6625;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1.2966;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1.6720;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2.0025;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2.3936;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2.6649;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1.2963;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1.6716;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2.0017;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2.3924;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2.6633;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(a==0.1&amp;&amp;v==59)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1.2961;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v==59)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1.6711;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(a==0.025&amp;&amp;v==59)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2.0010;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v==59)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2.3912;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v==59)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2.6618;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1.2958;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1.6706;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2.0003;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2.3901;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2.6603;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1.2956;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1.6702;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1.9996;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2.3890;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2.6589;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1.2954;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1.6698;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1.9990;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2.3880;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2.6575;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1.2951;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1.6694;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1.9983;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2.3870;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2.6561;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1.6690;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1.9967;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2.3860;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2.6549;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1.2947;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1.6686;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1.9971;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2.3851;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2.6536;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1.6683;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2.9966;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2.3842;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2.6524;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1.2943;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1.6679;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1.9960;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2.6512;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1.2941;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1.6676;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1.9955;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2.3824;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v==68)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2.6501;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(a==0.1&amp;&amp;v==69)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1.2939;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v==69)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1.6672;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(a==0.025&amp;&amp;v==69)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v==69)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2.3816;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(a==0.005 &amp;&amp; v==69)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2.6490;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(a==0.1&amp;&amp;v==70)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1.2938;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1.6669;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1.9944;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2.3808;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2.6479;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(a==0.1&amp;&amp;v==71)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1.2936;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1.6666;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1.9939;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2.3800;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2.6469;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(a==0.1&amp;&amp;v==72)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1.2934;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1.6663;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(a==0.025&amp;&amp;v==32)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1.9935;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2.3793;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2.6458;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(a==0.1&amp;&amp;v==73)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1.6660;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1.9930;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2.3785;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2.6449;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(a==0.1&amp;&amp;v==74)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1.2931;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1.6657;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1.9925;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2.3778;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2.6439;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(a==0.1&amp;&amp;v==75)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1.2929;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1.6654;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2.3771;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2.6430;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(a==0.1&amp;&amp;v==76)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1.2928;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1.6652;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1.9917;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2.3764;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2.6421;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(a==0.1&amp;&amp;v==77)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1.2926;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1.9913;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2.3758;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2.6412;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if (a==0.1&amp;&amp;v==78)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1.2925;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v==78)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1.6646;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1.9908;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2.3751;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2.6403;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(a==0.1&amp;&amp;v==79)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1.2924;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(a==0.05 &amp;&amp; v==79)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1.6644;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(a==0.025&amp;&amp;v==79)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1.9905;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v==79)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v==79)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2.6395;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1.2922;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1.6641;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(a==0.025&amp;&amp;v==80)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1.9901;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2.3739;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v==80)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2.6387;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1.6639;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1.9897;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(a==0.01 &amp;&amp; v==81)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2.3733;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v==81)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2.6379;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1.2920;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1.6636;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1.9893;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2.3727;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(a==0.005 &amp;&amp; v==82)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2.6371;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1.2918;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1.6634;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1.9890;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2.3721;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v==83)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2.6364;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1.2917;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1.6632;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1.9886;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2.3716;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v==84)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2.6356;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1.2916;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1.6630;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1.9883;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2.3710;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v==85)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2.6349;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1.2915;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1.6628;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1.9879;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2.3705;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v==86)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2.6342;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1.2914;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1.6626;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1.9876;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2.3700;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v==87)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2.6335;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1.2912;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1.6624;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1.9873;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2.3695;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else if (a==0.005 &amp;&amp; v==88)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2.6329;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(a==0.1&amp;&amp;v==89)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1.2911;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v==89)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1.6622;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(a==0.025&amp;&amp;v==89)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1.9870;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v==89)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2.3690;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v==89)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2.6322;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1.2910;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1.6620;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1.9867;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2.3685;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2.6316;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1.2909;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1.6618;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1.9864;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2.3680;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v==91)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2.6309;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1.2908;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1.6616;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1.9861;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2.3676;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v==92)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2.6303;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1.2907;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1.6614;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1.9858;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2.3671;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v==93)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2.6297;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1.2906;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1.6612;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1.9855;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2.3667;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v==94)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2.6291;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1.2905;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1.6611;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1.9852;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2.3662;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v==95)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2.6286;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1.2904;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1.6609;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1.9850;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2.3658;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v==96)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2.6280;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t= 1.2903;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1.6607;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1.9847;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2.3654;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v==97)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2.6265;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1.2903;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1.6606;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1.9845;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2.3650;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v==98)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2.6269;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(a==0.1&amp;&amp;v==99)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1.2902;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v==99)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1.6604;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(a==0.025&amp;&amp;v==99)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1.9842;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v==99)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2.3646;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v==99)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2.6264;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if (a==0.1&amp;&amp;v==100)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1.2901;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(a==0.05 &amp;&amp; v==100)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1.6602;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(a==0.025&amp;&amp;v==100)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1.9840;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(a==0.01 &amp;&amp; v==100)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2.3642;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else if (a==0.005 &amp;&amp; v==100)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t= 2.6259;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Edit2-&gt;Text=AnsiString(t);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 xml:space="preserve"> if (a==0.1&amp;&amp;v &gt; 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Edit2-&gt;Text="iday pue margarito";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 xml:space="preserve"> if (a==0.05&amp;&amp;v &gt; 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Edit2-&gt;Text="iday pue margarito";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 xml:space="preserve"> if (a==0.025&amp;&amp;v &gt; 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Edit2-&gt;Text="iday pue margarito";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 xml:space="preserve"> if (a==0.01&amp;&amp;v &gt; 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Edit2-&gt;Text="iday pue margarito";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 xml:space="preserve"> if (a==0.005&amp;&amp;v &gt; 100)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Edit2-&gt;Text="iday pue margarito";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void __fastcall TForm2::Button4Click(TObject *Sender)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y=Edit3-&gt;Text.ToDouble();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a=(1-(y/100));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Edit4-&gt;Text=AnsiString(a);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void __fastcall TForm2::Button5Click(TObject *Sender)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a=Edit4-&gt;Text.ToDouble();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b=a/2;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Edit4-&gt;Text=AnsiString(b);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lastRenderedPageBreak/>
        <w:t>void __fastcall TForm2::Button6Click(TObject *Sender)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a=(1-(y/100));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a=a 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Edit4-&gt;Text=AnsiString(a);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void __fastcall TForm2::Button3Click(TObject *Sender)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{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Edit1-&gt;Text="";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Edit2-&gt;Text="";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Edit3-&gt;Text="";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Edit4-&gt;Text="";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}</w:t>
      </w:r>
    </w:p>
    <w:p w:rsidR="00D448E1" w:rsidRPr="00D448E1" w:rsidRDefault="00D448E1" w:rsidP="00D448E1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  <w:r w:rsidRPr="00D448E1">
        <w:rPr>
          <w:rFonts w:eastAsia="Times New Roman" w:cs="Arial"/>
          <w:color w:val="000000"/>
          <w:sz w:val="20"/>
          <w:szCs w:val="20"/>
          <w:lang w:eastAsia="es-MX"/>
        </w:rPr>
        <w:t>//---------------------------------------------------------------------------</w:t>
      </w: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Pr="00DA07F3" w:rsidRDefault="00DA07F3" w:rsidP="00DA07F3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Pr="00DA07F3" w:rsidRDefault="00DA07F3" w:rsidP="00DA07F3">
      <w:pPr>
        <w:shd w:val="clear" w:color="auto" w:fill="FFFFFF"/>
        <w:spacing w:before="96" w:after="120" w:line="288" w:lineRule="atLeast"/>
        <w:ind w:left="142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DA07F3" w:rsidRDefault="00DA07F3" w:rsidP="00DA07F3">
      <w:pPr>
        <w:pStyle w:val="NormalWeb"/>
        <w:shd w:val="clear" w:color="auto" w:fill="FFFFFF"/>
        <w:spacing w:before="96" w:beforeAutospacing="0" w:after="120" w:afterAutospacing="0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</w:p>
    <w:p w:rsidR="00DA07F3" w:rsidRDefault="00DA07F3" w:rsidP="002567F4">
      <w:pPr>
        <w:pStyle w:val="NormalWeb"/>
        <w:shd w:val="clear" w:color="auto" w:fill="FFFFFF"/>
        <w:spacing w:before="96" w:beforeAutospacing="0" w:after="120" w:afterAutospacing="0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</w:p>
    <w:p w:rsidR="002567F4" w:rsidRDefault="002567F4" w:rsidP="002567F4">
      <w:pPr>
        <w:pStyle w:val="NormalWeb"/>
        <w:shd w:val="clear" w:color="auto" w:fill="FFFFFF"/>
        <w:spacing w:before="96" w:beforeAutospacing="0" w:after="120" w:afterAutospacing="0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</w:p>
    <w:p w:rsidR="002567F4" w:rsidRDefault="002567F4" w:rsidP="002567F4">
      <w:pPr>
        <w:pStyle w:val="NormalWeb"/>
        <w:shd w:val="clear" w:color="auto" w:fill="FFFFFF"/>
        <w:spacing w:before="96" w:beforeAutospacing="0" w:after="120" w:afterAutospacing="0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</w:p>
    <w:p w:rsidR="002567F4" w:rsidRDefault="002567F4" w:rsidP="002567F4">
      <w:pPr>
        <w:pStyle w:val="NormalWeb"/>
        <w:shd w:val="clear" w:color="auto" w:fill="FFFFFF"/>
        <w:spacing w:before="96" w:beforeAutospacing="0" w:after="120" w:afterAutospacing="0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</w:p>
    <w:p w:rsidR="002567F4" w:rsidRPr="002567F4" w:rsidRDefault="002567F4" w:rsidP="002567F4">
      <w:pPr>
        <w:spacing w:before="96" w:after="120" w:line="360" w:lineRule="atLeast"/>
        <w:rPr>
          <w:rFonts w:eastAsia="Times New Roman" w:cs="Arial"/>
          <w:color w:val="000000"/>
          <w:sz w:val="19"/>
          <w:szCs w:val="19"/>
          <w:lang w:val="es-ES" w:eastAsia="es-MX"/>
        </w:rPr>
      </w:pPr>
    </w:p>
    <w:p w:rsidR="0081599A" w:rsidRDefault="0081599A"/>
    <w:sectPr w:rsidR="0081599A" w:rsidSect="006B70C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AE2"/>
    <w:multiLevelType w:val="multilevel"/>
    <w:tmpl w:val="4D0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8E101F"/>
    <w:multiLevelType w:val="multilevel"/>
    <w:tmpl w:val="2D62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2B57F1"/>
    <w:multiLevelType w:val="hybridMultilevel"/>
    <w:tmpl w:val="6FA6CF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F4"/>
    <w:rsid w:val="002567F4"/>
    <w:rsid w:val="00463A5E"/>
    <w:rsid w:val="006B70C7"/>
    <w:rsid w:val="00731594"/>
    <w:rsid w:val="0081599A"/>
    <w:rsid w:val="00C66C05"/>
    <w:rsid w:val="00D448E1"/>
    <w:rsid w:val="00D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567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6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7F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567F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567F4"/>
  </w:style>
  <w:style w:type="paragraph" w:styleId="NormalWeb">
    <w:name w:val="Normal (Web)"/>
    <w:basedOn w:val="Normal"/>
    <w:semiHidden/>
    <w:unhideWhenUsed/>
    <w:rsid w:val="002567F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7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7F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5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Fuentedeprrafopredeter"/>
    <w:rsid w:val="002567F4"/>
  </w:style>
  <w:style w:type="character" w:customStyle="1" w:styleId="mw-editsection">
    <w:name w:val="mw-editsection"/>
    <w:basedOn w:val="Fuentedeprrafopredeter"/>
    <w:rsid w:val="002567F4"/>
  </w:style>
  <w:style w:type="character" w:customStyle="1" w:styleId="mw-editsection-bracket">
    <w:name w:val="mw-editsection-bracket"/>
    <w:basedOn w:val="Fuentedeprrafopredeter"/>
    <w:rsid w:val="002567F4"/>
  </w:style>
  <w:style w:type="character" w:customStyle="1" w:styleId="mw-editsection-divider">
    <w:name w:val="mw-editsection-divider"/>
    <w:basedOn w:val="Fuentedeprrafopredeter"/>
    <w:rsid w:val="002567F4"/>
  </w:style>
  <w:style w:type="paragraph" w:styleId="Ttulo">
    <w:name w:val="Title"/>
    <w:basedOn w:val="Normal"/>
    <w:link w:val="TtuloCar"/>
    <w:qFormat/>
    <w:rsid w:val="00DA07F3"/>
    <w:pPr>
      <w:jc w:val="center"/>
    </w:pPr>
    <w:rPr>
      <w:rFonts w:ascii="Times New Roman" w:eastAsia="Times New Roman" w:hAnsi="Times New Roman" w:cs="Times New Roman"/>
      <w:b/>
      <w:bCs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A07F3"/>
    <w:rPr>
      <w:rFonts w:ascii="Times New Roman" w:eastAsia="Times New Roman" w:hAnsi="Times New Roman" w:cs="Times New Roman"/>
      <w:b/>
      <w:bCs/>
      <w:szCs w:val="24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567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6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7F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567F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567F4"/>
  </w:style>
  <w:style w:type="paragraph" w:styleId="NormalWeb">
    <w:name w:val="Normal (Web)"/>
    <w:basedOn w:val="Normal"/>
    <w:semiHidden/>
    <w:unhideWhenUsed/>
    <w:rsid w:val="002567F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7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7F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5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Fuentedeprrafopredeter"/>
    <w:rsid w:val="002567F4"/>
  </w:style>
  <w:style w:type="character" w:customStyle="1" w:styleId="mw-editsection">
    <w:name w:val="mw-editsection"/>
    <w:basedOn w:val="Fuentedeprrafopredeter"/>
    <w:rsid w:val="002567F4"/>
  </w:style>
  <w:style w:type="character" w:customStyle="1" w:styleId="mw-editsection-bracket">
    <w:name w:val="mw-editsection-bracket"/>
    <w:basedOn w:val="Fuentedeprrafopredeter"/>
    <w:rsid w:val="002567F4"/>
  </w:style>
  <w:style w:type="character" w:customStyle="1" w:styleId="mw-editsection-divider">
    <w:name w:val="mw-editsection-divider"/>
    <w:basedOn w:val="Fuentedeprrafopredeter"/>
    <w:rsid w:val="002567F4"/>
  </w:style>
  <w:style w:type="paragraph" w:styleId="Ttulo">
    <w:name w:val="Title"/>
    <w:basedOn w:val="Normal"/>
    <w:link w:val="TtuloCar"/>
    <w:qFormat/>
    <w:rsid w:val="00DA07F3"/>
    <w:pPr>
      <w:jc w:val="center"/>
    </w:pPr>
    <w:rPr>
      <w:rFonts w:ascii="Times New Roman" w:eastAsia="Times New Roman" w:hAnsi="Times New Roman" w:cs="Times New Roman"/>
      <w:b/>
      <w:bCs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A07F3"/>
    <w:rPr>
      <w:rFonts w:ascii="Times New Roman" w:eastAsia="Times New Roman" w:hAnsi="Times New Roman" w:cs="Times New Roman"/>
      <w:b/>
      <w:bCs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Tama%C3%B1o_de_la_muestra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http://es.wikipedia.org/wiki/William_Sealy_Gosset" TargetMode="External"/><Relationship Id="rId39" Type="http://schemas.openxmlformats.org/officeDocument/2006/relationships/hyperlink" Target="http://es.wikipedia.org/wiki/Variable_aleatoria" TargetMode="External"/><Relationship Id="rId21" Type="http://schemas.openxmlformats.org/officeDocument/2006/relationships/image" Target="media/image3.wmf"/><Relationship Id="rId34" Type="http://schemas.openxmlformats.org/officeDocument/2006/relationships/image" Target="media/image6.png"/><Relationship Id="rId42" Type="http://schemas.openxmlformats.org/officeDocument/2006/relationships/image" Target="media/image9.png"/><Relationship Id="rId47" Type="http://schemas.openxmlformats.org/officeDocument/2006/relationships/image" Target="media/image13.png"/><Relationship Id="rId50" Type="http://schemas.openxmlformats.org/officeDocument/2006/relationships/image" Target="media/image16.png"/><Relationship Id="rId55" Type="http://schemas.openxmlformats.org/officeDocument/2006/relationships/image" Target="media/image20.png"/><Relationship Id="rId7" Type="http://schemas.openxmlformats.org/officeDocument/2006/relationships/hyperlink" Target="http://es.wikipedia.org/wiki/Estad%C3%ADstica" TargetMode="External"/><Relationship Id="rId12" Type="http://schemas.openxmlformats.org/officeDocument/2006/relationships/hyperlink" Target="http://es.wikipedia.org/wiki/Distribuci%C3%B3n_normal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://es.wikipedia.org/wiki/1908" TargetMode="External"/><Relationship Id="rId33" Type="http://schemas.openxmlformats.org/officeDocument/2006/relationships/hyperlink" Target="http://es.wikipedia.org/wiki/Distribuci%C3%B3n_ji-cuadrado" TargetMode="External"/><Relationship Id="rId38" Type="http://schemas.openxmlformats.org/officeDocument/2006/relationships/image" Target="media/image8.png"/><Relationship Id="rId46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es.wikipedia.org/wiki/Desviaci%C3%B3n_t%C3%ADpica" TargetMode="External"/><Relationship Id="rId20" Type="http://schemas.openxmlformats.org/officeDocument/2006/relationships/oleObject" Target="embeddings/oleObject2.bin"/><Relationship Id="rId29" Type="http://schemas.openxmlformats.org/officeDocument/2006/relationships/hyperlink" Target="http://es.wikipedia.org/wiki/Distribuci%C3%B3n_t_de_Student" TargetMode="External"/><Relationship Id="rId41" Type="http://schemas.openxmlformats.org/officeDocument/2006/relationships/hyperlink" Target="http://es.wikipedia.org/wiki/Varianza" TargetMode="External"/><Relationship Id="rId54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robabilidad" TargetMode="External"/><Relationship Id="rId11" Type="http://schemas.openxmlformats.org/officeDocument/2006/relationships/hyperlink" Target="http://es.wikipedia.org/wiki/Poblaci%C3%B3n_estad%C3%ADstica" TargetMode="External"/><Relationship Id="rId24" Type="http://schemas.openxmlformats.org/officeDocument/2006/relationships/oleObject" Target="embeddings/oleObject4.bin"/><Relationship Id="rId32" Type="http://schemas.openxmlformats.org/officeDocument/2006/relationships/hyperlink" Target="http://es.wikipedia.org/wiki/Varianza" TargetMode="External"/><Relationship Id="rId37" Type="http://schemas.openxmlformats.org/officeDocument/2006/relationships/hyperlink" Target="http://es.wikipedia.org/wiki/Distribuci%C3%B3n_t_de_Student" TargetMode="External"/><Relationship Id="rId40" Type="http://schemas.openxmlformats.org/officeDocument/2006/relationships/hyperlink" Target="http://es.wikipedia.org/wiki/Independencia_estad%C3%ADstica" TargetMode="External"/><Relationship Id="rId45" Type="http://schemas.openxmlformats.org/officeDocument/2006/relationships/image" Target="media/image11.png"/><Relationship Id="rId53" Type="http://schemas.openxmlformats.org/officeDocument/2006/relationships/image" Target="media/image18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Intervalo_de_confianza" TargetMode="External"/><Relationship Id="rId23" Type="http://schemas.openxmlformats.org/officeDocument/2006/relationships/image" Target="media/image4.wmf"/><Relationship Id="rId28" Type="http://schemas.openxmlformats.org/officeDocument/2006/relationships/hyperlink" Target="http://es.wikipedia.org/wiki/Seud%C3%B3nimo" TargetMode="External"/><Relationship Id="rId36" Type="http://schemas.openxmlformats.org/officeDocument/2006/relationships/image" Target="media/image7.png"/><Relationship Id="rId49" Type="http://schemas.openxmlformats.org/officeDocument/2006/relationships/image" Target="media/image15.png"/><Relationship Id="rId57" Type="http://schemas.openxmlformats.org/officeDocument/2006/relationships/fontTable" Target="fontTable.xml"/><Relationship Id="rId10" Type="http://schemas.openxmlformats.org/officeDocument/2006/relationships/hyperlink" Target="http://es.wikipedia.org/wiki/Media_aritm%C3%A9tica" TargetMode="External"/><Relationship Id="rId19" Type="http://schemas.openxmlformats.org/officeDocument/2006/relationships/image" Target="media/image2.wmf"/><Relationship Id="rId31" Type="http://schemas.openxmlformats.org/officeDocument/2006/relationships/hyperlink" Target="http://es.wikipedia.org/wiki/Distribuci%C3%B3n_normal" TargetMode="External"/><Relationship Id="rId44" Type="http://schemas.openxmlformats.org/officeDocument/2006/relationships/hyperlink" Target="http://es.wikipedia.org/wiki/William_Sealy_Gosset" TargetMode="External"/><Relationship Id="rId52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Estimaci%C3%B3n_estad%C3%ADstica" TargetMode="External"/><Relationship Id="rId14" Type="http://schemas.openxmlformats.org/officeDocument/2006/relationships/hyperlink" Target="http://es.wikipedia.org/wiki/Prueba_t_de_Student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http://es.wikipedia.org/wiki/Guinness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://es.wikipedia.org/wiki/Independencia_estad%C3%ADstica" TargetMode="External"/><Relationship Id="rId43" Type="http://schemas.openxmlformats.org/officeDocument/2006/relationships/image" Target="media/image10.png"/><Relationship Id="rId48" Type="http://schemas.openxmlformats.org/officeDocument/2006/relationships/image" Target="media/image14.png"/><Relationship Id="rId56" Type="http://schemas.openxmlformats.org/officeDocument/2006/relationships/image" Target="media/image21.png"/><Relationship Id="rId8" Type="http://schemas.openxmlformats.org/officeDocument/2006/relationships/hyperlink" Target="http://es.wikipedia.org/wiki/Distribuci%C3%B3n_de_probabilidad" TargetMode="External"/><Relationship Id="rId51" Type="http://schemas.openxmlformats.org/officeDocument/2006/relationships/hyperlink" Target="http://es.wikipedia.org/wiki/Test_de_Student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6875</Words>
  <Characters>37818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</dc:creator>
  <cp:lastModifiedBy>YAMILE</cp:lastModifiedBy>
  <cp:revision>4</cp:revision>
  <dcterms:created xsi:type="dcterms:W3CDTF">2013-11-26T22:42:00Z</dcterms:created>
  <dcterms:modified xsi:type="dcterms:W3CDTF">2013-11-27T16:43:00Z</dcterms:modified>
</cp:coreProperties>
</file>